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Style w:val="Vrazn"/>
          <w:rFonts w:ascii="Verdana" w:hAnsi="Verdana"/>
          <w:color w:val="222222"/>
          <w:sz w:val="32"/>
          <w:szCs w:val="32"/>
        </w:rPr>
        <w:t>Prejavy ochorenia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222222"/>
          <w:sz w:val="14"/>
          <w:szCs w:val="14"/>
        </w:rPr>
        <w:t xml:space="preserve">     </w:t>
      </w:r>
      <w:r>
        <w:rPr>
          <w:rFonts w:ascii="Verdana" w:hAnsi="Verdana"/>
          <w:color w:val="222222"/>
          <w:sz w:val="20"/>
          <w:szCs w:val="20"/>
        </w:rPr>
        <w:t>COVID-19 má širokú škálu prejavov ochorení dýchacích ciest: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</w:t>
      </w:r>
      <w:r>
        <w:rPr>
          <w:rStyle w:val="Vrazn"/>
          <w:rFonts w:ascii="Verdana" w:hAnsi="Verdana"/>
          <w:color w:val="222222"/>
          <w:sz w:val="20"/>
          <w:szCs w:val="20"/>
        </w:rPr>
        <w:t>od miernych</w:t>
      </w:r>
      <w:r>
        <w:rPr>
          <w:rFonts w:ascii="Verdana" w:hAnsi="Verdana"/>
          <w:color w:val="222222"/>
          <w:sz w:val="20"/>
          <w:szCs w:val="20"/>
        </w:rPr>
        <w:t xml:space="preserve"> (kašeľ, zvýšená teplota) 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</w:t>
      </w:r>
      <w:r>
        <w:rPr>
          <w:rStyle w:val="Vrazn"/>
          <w:rFonts w:ascii="Verdana" w:hAnsi="Verdana"/>
          <w:color w:val="222222"/>
          <w:sz w:val="20"/>
          <w:szCs w:val="20"/>
        </w:rPr>
        <w:t>cez závažné</w:t>
      </w:r>
      <w:r>
        <w:rPr>
          <w:rFonts w:ascii="Verdana" w:hAnsi="Verdana"/>
          <w:color w:val="222222"/>
          <w:sz w:val="20"/>
          <w:szCs w:val="20"/>
        </w:rPr>
        <w:t xml:space="preserve"> (vysoká horúčka, dusivý kašeľ, hnačka, bolesti svalov) 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</w:t>
      </w:r>
      <w:r>
        <w:rPr>
          <w:rStyle w:val="Vrazn"/>
          <w:rFonts w:ascii="Verdana" w:hAnsi="Verdana"/>
          <w:color w:val="222222"/>
          <w:sz w:val="20"/>
          <w:szCs w:val="20"/>
        </w:rPr>
        <w:t>až po ťažký zápal pľúc a zlyhanie obličiek</w:t>
      </w:r>
      <w:r>
        <w:rPr>
          <w:rFonts w:ascii="Verdana" w:hAnsi="Verdana"/>
          <w:color w:val="222222"/>
          <w:sz w:val="20"/>
          <w:szCs w:val="20"/>
        </w:rPr>
        <w:t>, ktoré sa môžu končiť smrťou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>Vo väčšine prípadov je priebeh ochorenia len mierny.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>Ťažkým priebehom ochorenia sú najviac ohrození starší ľudia (65+), ľudia s pridruženými chronickými chorobami a s oslabenou imunitou.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Style w:val="Vrazn"/>
          <w:rFonts w:ascii="Verdana" w:hAnsi="Verdana"/>
          <w:color w:val="222222"/>
          <w:sz w:val="32"/>
          <w:szCs w:val="32"/>
        </w:rPr>
        <w:t>Odporúčania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>Pripomínajte svojim zamestnancom, aby dôsledne dodržiavali osobnú hygienu: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pravidelne si </w:t>
      </w:r>
      <w:r>
        <w:rPr>
          <w:rStyle w:val="Vrazn"/>
          <w:rFonts w:ascii="Verdana" w:hAnsi="Verdana"/>
          <w:color w:val="222222"/>
          <w:sz w:val="20"/>
          <w:szCs w:val="20"/>
        </w:rPr>
        <w:t>umývali ruky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hyperlink r:id="rId4" w:history="1">
        <w:r>
          <w:rPr>
            <w:rStyle w:val="Hypertextovprepojenie"/>
            <w:rFonts w:ascii="Verdana" w:hAnsi="Verdana"/>
            <w:sz w:val="20"/>
            <w:szCs w:val="20"/>
          </w:rPr>
          <w:t xml:space="preserve">mydlom a tečúcou vodou po dobu minimálne 20 sekúnd alebo dezinfekčným </w:t>
        </w:r>
        <w:proofErr w:type="spellStart"/>
        <w:r>
          <w:rPr>
            <w:rStyle w:val="Hypertextovprepojenie"/>
            <w:rFonts w:ascii="Verdana" w:hAnsi="Verdana"/>
            <w:sz w:val="20"/>
            <w:szCs w:val="20"/>
          </w:rPr>
          <w:t>gelom</w:t>
        </w:r>
        <w:proofErr w:type="spellEnd"/>
      </w:hyperlink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</w:t>
      </w:r>
      <w:r>
        <w:rPr>
          <w:rStyle w:val="Vrazn"/>
          <w:rFonts w:ascii="Verdana" w:hAnsi="Verdana"/>
          <w:color w:val="222222"/>
          <w:sz w:val="20"/>
          <w:szCs w:val="20"/>
        </w:rPr>
        <w:t>zakrývali si ústa a nos</w:t>
      </w:r>
      <w:r>
        <w:rPr>
          <w:rFonts w:ascii="Verdana" w:hAnsi="Verdana"/>
          <w:color w:val="222222"/>
          <w:sz w:val="20"/>
          <w:szCs w:val="20"/>
        </w:rPr>
        <w:t xml:space="preserve"> pri kašľaní a kýchaní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</w:t>
      </w:r>
      <w:r>
        <w:rPr>
          <w:rStyle w:val="Vrazn"/>
          <w:rFonts w:ascii="Verdana" w:hAnsi="Verdana"/>
          <w:color w:val="222222"/>
          <w:sz w:val="20"/>
          <w:szCs w:val="20"/>
        </w:rPr>
        <w:t>nekýchali do dlaní</w:t>
      </w:r>
      <w:r>
        <w:rPr>
          <w:rFonts w:ascii="Verdana" w:hAnsi="Verdana"/>
          <w:color w:val="222222"/>
          <w:sz w:val="20"/>
          <w:szCs w:val="20"/>
        </w:rPr>
        <w:t>, ale do lakťového ohybu alebo do papierovej vreckovky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použitú </w:t>
      </w:r>
      <w:r>
        <w:rPr>
          <w:rStyle w:val="Vrazn"/>
          <w:rFonts w:ascii="Verdana" w:hAnsi="Verdana"/>
          <w:color w:val="222222"/>
          <w:sz w:val="20"/>
          <w:szCs w:val="20"/>
        </w:rPr>
        <w:t>vreckovku ihneď vyhodili</w:t>
      </w:r>
      <w:r>
        <w:rPr>
          <w:rFonts w:ascii="Verdana" w:hAnsi="Verdana"/>
          <w:color w:val="222222"/>
          <w:sz w:val="20"/>
          <w:szCs w:val="20"/>
        </w:rPr>
        <w:t xml:space="preserve"> do uzavretej odpadovej nádoby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>Zabezpečte častejšie čistenie a následnú kontrolu čistoty pracovného prostredia a obzvlášť zdieľaných pracovných prostriedkov (</w:t>
      </w:r>
      <w:r>
        <w:rPr>
          <w:rStyle w:val="Vrazn"/>
          <w:rFonts w:ascii="Verdana" w:hAnsi="Verdana"/>
          <w:color w:val="222222"/>
          <w:sz w:val="20"/>
          <w:szCs w:val="20"/>
        </w:rPr>
        <w:t>čistenie dotykových povrchov</w:t>
      </w:r>
      <w:r>
        <w:rPr>
          <w:rFonts w:ascii="Verdana" w:hAnsi="Verdana"/>
          <w:color w:val="222222"/>
          <w:sz w:val="20"/>
          <w:szCs w:val="20"/>
        </w:rPr>
        <w:t xml:space="preserve"> – kľučky, mobily, stôl, pracovné náradie a pod.).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 xml:space="preserve">Zvážte </w:t>
      </w:r>
      <w:r>
        <w:rPr>
          <w:rStyle w:val="Vrazn"/>
          <w:rFonts w:ascii="Verdana" w:hAnsi="Verdana"/>
          <w:color w:val="222222"/>
          <w:sz w:val="20"/>
          <w:szCs w:val="20"/>
        </w:rPr>
        <w:t>udelenie možnosti práce z domu</w:t>
      </w:r>
      <w:r>
        <w:rPr>
          <w:rFonts w:ascii="Verdana" w:hAnsi="Verdana"/>
          <w:color w:val="222222"/>
          <w:sz w:val="20"/>
          <w:szCs w:val="20"/>
        </w:rPr>
        <w:t xml:space="preserve"> (tzv. </w:t>
      </w:r>
      <w:proofErr w:type="spellStart"/>
      <w:r>
        <w:rPr>
          <w:rFonts w:ascii="Verdana" w:hAnsi="Verdana"/>
          <w:color w:val="222222"/>
          <w:sz w:val="20"/>
          <w:szCs w:val="20"/>
        </w:rPr>
        <w:t>home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office), pokiaľ Vám to činnosť Vašej spoločnosti umožňuje, pre tých zamestnancov, ktorí javia príznaky prechladnutia alebo ochorenia dýchacieho traktu. Rovnako aj pre tých zamestnancov, ktorí sa v posledných týždňoch zdržiavali pracovne alebo služobne v krajinách s výskytom COVID 19.</w:t>
      </w:r>
    </w:p>
    <w:p w:rsidR="007C0ACE" w:rsidRDefault="007C0ACE" w:rsidP="007C0ACE">
      <w:pPr>
        <w:pStyle w:val="Normlnywebov"/>
        <w:spacing w:after="0" w:afterAutospacing="0"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 xml:space="preserve">Kým sa neujasní epidemiologická situácia, obmedzte služobné cesty zamestnancov do krajín s výskytom COVID 19. </w:t>
      </w:r>
      <w:r>
        <w:rPr>
          <w:rStyle w:val="Vrazn"/>
          <w:rFonts w:ascii="Verdana" w:hAnsi="Verdana"/>
          <w:color w:val="222222"/>
          <w:sz w:val="20"/>
          <w:szCs w:val="20"/>
        </w:rPr>
        <w:t xml:space="preserve">Na porady a komunikáciu využívajte predovšetkým </w:t>
      </w:r>
      <w:proofErr w:type="spellStart"/>
      <w:r>
        <w:rPr>
          <w:rStyle w:val="Vrazn"/>
          <w:rFonts w:ascii="Verdana" w:hAnsi="Verdana"/>
          <w:color w:val="222222"/>
          <w:sz w:val="20"/>
          <w:szCs w:val="20"/>
        </w:rPr>
        <w:t>telekonferenčné</w:t>
      </w:r>
      <w:proofErr w:type="spellEnd"/>
      <w:r>
        <w:rPr>
          <w:rStyle w:val="Vrazn"/>
          <w:rFonts w:ascii="Verdana" w:hAnsi="Verdana"/>
          <w:color w:val="222222"/>
          <w:sz w:val="20"/>
          <w:szCs w:val="20"/>
        </w:rPr>
        <w:t xml:space="preserve"> prenosy. Rizikovými krajinami </w:t>
      </w:r>
      <w:r>
        <w:rPr>
          <w:rFonts w:ascii="Verdana" w:hAnsi="Verdana"/>
          <w:color w:val="222222"/>
          <w:sz w:val="20"/>
          <w:szCs w:val="20"/>
        </w:rPr>
        <w:t>aktuálne sú Taliansko, Čína, Japonsko, Kórea, Singapur, Thajsko, Kambodža, Irán. Čoskoro však k nim môžu pribudnúť: Nemecko, Španielsko, Francúzsko, Spojené kráľovstvo a Švajčiarsko.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lastRenderedPageBreak/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 xml:space="preserve">Upozornite svojich zamestnancov, aby v situáciách, keď im to ich práca umožňuje, pri stretnutiach s klientmi, partnermi či kolegami zakaždým dodržiavali </w:t>
      </w:r>
      <w:r>
        <w:rPr>
          <w:rStyle w:val="Vrazn"/>
          <w:rFonts w:ascii="Verdana" w:hAnsi="Verdana"/>
          <w:color w:val="222222"/>
          <w:sz w:val="20"/>
          <w:szCs w:val="20"/>
        </w:rPr>
        <w:t>osobný odstup</w:t>
      </w:r>
      <w:r>
        <w:rPr>
          <w:rFonts w:ascii="Verdana" w:hAnsi="Verdana"/>
          <w:color w:val="222222"/>
          <w:sz w:val="20"/>
          <w:szCs w:val="20"/>
        </w:rPr>
        <w:t xml:space="preserve"> (najmenej 1 meter), a zbytočne </w:t>
      </w:r>
      <w:r>
        <w:rPr>
          <w:rStyle w:val="Vrazn"/>
          <w:rFonts w:ascii="Verdana" w:hAnsi="Verdana"/>
          <w:color w:val="222222"/>
          <w:sz w:val="20"/>
          <w:szCs w:val="20"/>
        </w:rPr>
        <w:t>nepodávali ruku ako pozdrav</w:t>
      </w:r>
      <w:r>
        <w:rPr>
          <w:rFonts w:ascii="Verdana" w:hAnsi="Verdana"/>
          <w:color w:val="222222"/>
          <w:sz w:val="20"/>
          <w:szCs w:val="20"/>
        </w:rPr>
        <w:t>.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 xml:space="preserve">V prípade, že zamestnávate cudzincov, všetky dôležité informácie nájdu na stránke Svetovej zdravotníckej organizácie (WHO) : </w:t>
      </w:r>
      <w:hyperlink r:id="rId5" w:history="1">
        <w:r>
          <w:rPr>
            <w:rStyle w:val="Hypertextovprepojenie"/>
            <w:rFonts w:ascii="Verdana" w:hAnsi="Verdana"/>
            <w:sz w:val="20"/>
            <w:szCs w:val="20"/>
          </w:rPr>
          <w:t>https://www.who.int/emergencies/diseases/novel-coronavirus-2019/situation-reports</w:t>
        </w:r>
      </w:hyperlink>
      <w:hyperlink r:id="rId6" w:history="1">
        <w:r>
          <w:rPr>
            <w:rStyle w:val="Hypertextovprepojenie"/>
            <w:rFonts w:ascii="Verdana" w:hAnsi="Verdana"/>
            <w:sz w:val="20"/>
            <w:szCs w:val="20"/>
          </w:rPr>
          <w:t>/</w:t>
        </w:r>
      </w:hyperlink>
      <w:r>
        <w:rPr>
          <w:rFonts w:ascii="Verdana" w:hAnsi="Verdana"/>
          <w:color w:val="222222"/>
          <w:sz w:val="20"/>
          <w:szCs w:val="20"/>
        </w:rPr>
        <w:t>.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Style w:val="Vrazn"/>
          <w:rFonts w:ascii="Verdana" w:hAnsi="Verdana"/>
          <w:color w:val="222222"/>
          <w:sz w:val="36"/>
          <w:szCs w:val="36"/>
        </w:rPr>
        <w:t xml:space="preserve">Dôležité upozornenie 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 xml:space="preserve">Nie každé ochorenie s kašľom, horúčkou, sťaženým dýchaním, bolesťou svalov a kĺbov je automaticky COVID 19. Ak ste neboli v zasiahnutých krajinách, ani ste neboli v kontakte s osobami, ktoré uvedené krajiny navštívili a máte vyššie spomenuté príznaky, ide s veľkou pravdepodobnosťou o iné akútne respiračné ochorenie alebo chrípku. </w:t>
      </w:r>
    </w:p>
    <w:p w:rsidR="007C0ACE" w:rsidRDefault="007C0ACE" w:rsidP="007C0ACE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 xml:space="preserve">Všetky ďalšie dôležité informácie nájdete na internetovej stránke </w:t>
      </w:r>
      <w:hyperlink r:id="rId7" w:history="1">
        <w:r>
          <w:rPr>
            <w:rStyle w:val="Hypertextovprepojenie"/>
            <w:rFonts w:ascii="Verdana" w:hAnsi="Verdana"/>
            <w:sz w:val="20"/>
            <w:szCs w:val="20"/>
          </w:rPr>
          <w:t>www.dovera.sk</w:t>
        </w:r>
      </w:hyperlink>
      <w:r>
        <w:rPr>
          <w:rFonts w:ascii="Verdana" w:hAnsi="Verdana"/>
          <w:color w:val="222222"/>
          <w:sz w:val="20"/>
          <w:szCs w:val="20"/>
        </w:rPr>
        <w:t xml:space="preserve">, prípadne </w:t>
      </w:r>
      <w:hyperlink r:id="rId8" w:history="1">
        <w:r>
          <w:rPr>
            <w:rStyle w:val="Hypertextovprepojenie"/>
            <w:rFonts w:ascii="Verdana" w:hAnsi="Verdana"/>
            <w:sz w:val="20"/>
            <w:szCs w:val="20"/>
          </w:rPr>
          <w:t>www.procare.sk/koronavirus</w:t>
        </w:r>
      </w:hyperlink>
      <w:r>
        <w:rPr>
          <w:rFonts w:ascii="Verdana" w:hAnsi="Verdana"/>
          <w:color w:val="222222"/>
          <w:sz w:val="20"/>
          <w:szCs w:val="20"/>
        </w:rPr>
        <w:t>.</w:t>
      </w:r>
    </w:p>
    <w:p w:rsidR="00731276" w:rsidRDefault="007C0ACE" w:rsidP="007C0ACE"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18"/>
          <w:szCs w:val="18"/>
        </w:rPr>
        <w:t xml:space="preserve">Toto je automaticky generovaný email. Nie je potrebné naň odpovedať. V prípade otázok alebo problémov nás, prosím, kontaktujte na Zákazníckej linke 0850 850 850 alebo nám napíšte na </w:t>
      </w:r>
      <w:hyperlink r:id="rId9" w:history="1">
        <w:r>
          <w:rPr>
            <w:rStyle w:val="Hypertextovprepojenie"/>
            <w:rFonts w:ascii="Verdana" w:hAnsi="Verdana"/>
            <w:sz w:val="18"/>
            <w:szCs w:val="18"/>
          </w:rPr>
          <w:t>info@dovera.sk</w:t>
        </w:r>
      </w:hyperlink>
      <w:r>
        <w:rPr>
          <w:rFonts w:ascii="Verdana" w:hAnsi="Verdana"/>
          <w:color w:val="222222"/>
          <w:sz w:val="18"/>
          <w:szCs w:val="18"/>
        </w:rPr>
        <w:t>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b/>
          <w:bCs/>
          <w:color w:val="222222"/>
          <w:sz w:val="18"/>
          <w:szCs w:val="18"/>
        </w:rPr>
        <w:t>BEZPEČNÉ LIEKY</w:t>
      </w:r>
      <w:r>
        <w:rPr>
          <w:rFonts w:ascii="Verdana" w:hAnsi="Verdana"/>
          <w:color w:val="222222"/>
          <w:sz w:val="18"/>
          <w:szCs w:val="18"/>
        </w:rPr>
        <w:br/>
        <w:t xml:space="preserve">Služba pre Vás aj Vaše deti pre bezpečnejšiu zdravotnú starostlivosť. Viac vo Vašej Elektronickej pobočke na </w:t>
      </w:r>
      <w:hyperlink r:id="rId10" w:history="1">
        <w:r>
          <w:rPr>
            <w:rStyle w:val="Hypertextovprepojenie"/>
            <w:rFonts w:ascii="Verdana" w:hAnsi="Verdana"/>
            <w:sz w:val="18"/>
            <w:szCs w:val="18"/>
          </w:rPr>
          <w:t>www.dovera.sk/ep</w:t>
        </w:r>
      </w:hyperlink>
      <w:r>
        <w:rPr>
          <w:rFonts w:ascii="Verdana" w:hAnsi="Verdana"/>
          <w:color w:val="222222"/>
          <w:sz w:val="18"/>
          <w:szCs w:val="18"/>
        </w:rPr>
        <w:br/>
      </w:r>
    </w:p>
    <w:sectPr w:rsidR="0073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CE"/>
    <w:rsid w:val="00731276"/>
    <w:rsid w:val="007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50D3"/>
  <w15:chartTrackingRefBased/>
  <w15:docId w15:val="{889969D5-8E17-4BE4-B66F-28DFB1A1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AC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C0ACE"/>
    <w:rPr>
      <w:b/>
      <w:bCs/>
      <w:color w:val="003D7E"/>
      <w:u w:val="single"/>
    </w:rPr>
  </w:style>
  <w:style w:type="paragraph" w:styleId="Normlnywebov">
    <w:name w:val="Normal (Web)"/>
    <w:basedOn w:val="Normlny"/>
    <w:uiPriority w:val="99"/>
    <w:semiHidden/>
    <w:unhideWhenUsed/>
    <w:rsid w:val="007C0AC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7C0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.dovera.sk/Redirect.aspx?msgident=3CA5497B-311C-4846-AF60-31DC034E065A&amp;redirectto=http://www.procare.sk/koronavi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.dovera.sk/Redirect.aspx?msgident=3CA5497B-311C-4846-AF60-31DC034E065A&amp;redirectto=http://www.dovera.s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.dovera.sk/Redirect.aspx?msgident=3CA5497B-311C-4846-AF60-31DC034E065A&amp;redirectto=https://www.who.int/emergencies/diseases/novel-coronavirus-2019/situation-repor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.dovera.sk/Redirect.aspx?msgident=3CA5497B-311C-4846-AF60-31DC034E065A&amp;redirectto=https://www.who.int/emergencies/diseases/novel-coronavirus-2019/situation-reports/" TargetMode="External"/><Relationship Id="rId10" Type="http://schemas.openxmlformats.org/officeDocument/2006/relationships/hyperlink" Target="http://www.dovera.sk/ep" TargetMode="External"/><Relationship Id="rId4" Type="http://schemas.openxmlformats.org/officeDocument/2006/relationships/hyperlink" Target="https://ep.dovera.sk/Redirect.aspx?msgident=3CA5497B-311C-4846-AF60-31DC034E065A&amp;redirectto=https://www.youtube.com/watch?v=bHyMjn11W6Y" TargetMode="External"/><Relationship Id="rId9" Type="http://schemas.openxmlformats.org/officeDocument/2006/relationships/hyperlink" Target="mailto:info@dove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horvathova</dc:creator>
  <cp:keywords/>
  <dc:description/>
  <cp:lastModifiedBy>horvathova</cp:lastModifiedBy>
  <cp:revision>1</cp:revision>
  <dcterms:created xsi:type="dcterms:W3CDTF">2020-03-06T10:31:00Z</dcterms:created>
  <dcterms:modified xsi:type="dcterms:W3CDTF">2020-03-06T10:42:00Z</dcterms:modified>
</cp:coreProperties>
</file>