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  <w:gridCol w:w="278"/>
        <w:gridCol w:w="293"/>
      </w:tblGrid>
      <w:tr w:rsidR="00C93615" w:rsidRPr="00C93615" w:rsidTr="00C9361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C93615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Zmiernenie karanténnych opatrení od pondelka 18.05.2020 (sumár najdôležitejších zmien) </w:t>
            </w:r>
          </w:p>
        </w:tc>
        <w:tc>
          <w:tcPr>
            <w:tcW w:w="5000" w:type="pct"/>
            <w:vAlign w:val="center"/>
            <w:hideMark/>
          </w:tcPr>
          <w:p w:rsidR="00C93615" w:rsidRPr="00C93615" w:rsidRDefault="00C93615" w:rsidP="00C936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7991419D" wp14:editId="548F122E">
                  <wp:extent cx="138430" cy="138430"/>
                  <wp:effectExtent l="0" t="0" r="0" b="0"/>
                  <wp:docPr id="1" name="Obrázok 1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93615" w:rsidRPr="00C93615" w:rsidRDefault="00C93615" w:rsidP="00C936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2325A1E" wp14:editId="70B817EC">
                  <wp:extent cx="138430" cy="138430"/>
                  <wp:effectExtent l="0" t="0" r="0" b="0"/>
                  <wp:docPr id="2" name="Obrázok 2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615" w:rsidRPr="00C93615" w:rsidRDefault="00C93615" w:rsidP="00C93615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93615" w:rsidRPr="00C93615" w:rsidTr="00C93615">
        <w:trPr>
          <w:tblCellSpacing w:w="15" w:type="dxa"/>
        </w:trPr>
        <w:tc>
          <w:tcPr>
            <w:tcW w:w="0" w:type="auto"/>
            <w:hideMark/>
          </w:tcPr>
          <w:p w:rsidR="00C93615" w:rsidRPr="00C93615" w:rsidRDefault="00C93615" w:rsidP="00C93615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15 Máj 2020 15:36 </w:t>
            </w:r>
          </w:p>
        </w:tc>
      </w:tr>
      <w:tr w:rsidR="00C93615" w:rsidRPr="00C93615" w:rsidTr="00C93615">
        <w:trPr>
          <w:tblCellSpacing w:w="15" w:type="dxa"/>
        </w:trPr>
        <w:tc>
          <w:tcPr>
            <w:tcW w:w="0" w:type="auto"/>
            <w:hideMark/>
          </w:tcPr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Termín účinnosti opatrenia je od 18. mája 2020 od 7:00 do odvolania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br/>
              <w:t>Výnimky z povinnosti izolácie (štátnej, domácej) sa rozširujú, po novom sa nebudú vzťahovať aj: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na osoby, ktoré majú trvalý pobyt alebo prechodný pobyt v Slovenskej republike a majú uzatvorený pracovnoprávny vzťah,  obdobný pracovný vzťah alebo miesto výkonu práce (napr. SZČO), v oblasti zdravotníctva, 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opatrovateľstva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vedecko-výskumný pracovník, pedagogický zamestnanec alebo sezónny pracovník v poľnohospodárskom alebo potravinárskom odvetví, a to 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vo vzdialenosti viac ako 30 km po pozemnej komunikácii od hraničného priechodu  z územia Slovenskej republiky na územie  Českej republiky alebo Rakúskej republiky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 sú držiteľmi potvrdenia od zamestnávateľa o takomto výkone práce. Táto osoba je povinná pri vstupe na územie Slovenskej republiky odovzdať výsledok negatívneho testu (potvrdenie o 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negativite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testu)  RT-PCR na ochorenie COVID-19 nie starší ako 96 hodín (výnimka z povinnej štátnej karantény sa doteraz vzťahovala na zdravotníckych pracovníkov alebo opatrovateľov z vybraných regiónov Českej republiky a Rakúska).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 žijúce v jednej domácnosti s „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pendlermi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“ majúcimi trvalý pobyt alebo prechodný pobyt v prihraničných oblastiach za predpokladu, že prekračujú hranicu v ich sprievode (doteraz sa to vzťahovalo iba na deti týchto 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pendlerov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).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občanov Slovenskej republiky, ktorí majú trvalý pobyt alebo prechodný pobyt v prihraničných oblastiach susedného štátu do 30 km od otvoreného hraničného priechodu na územie Slovenskej republiky a osoby žijúce s nimi v jednej domácnosti, za predpokladu, že prekračujú hranicu v ich sprievode.</w:t>
            </w:r>
          </w:p>
          <w:p w:rsidR="00C93615" w:rsidRPr="00C93615" w:rsidRDefault="00C93615" w:rsidP="00C93615">
            <w:p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  <w:t>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osoby, ktoré majú štatút žiaka základnej školy alebo strednej školy alebo štatút študenta dennej formy vysokoškolského štúdia a nedovŕšili 26 rokov veku a majú trvalý pobyt alebo prechodný pobyt v Slovenskej republike a zúčastňujú sa tréningového procesu ako riadni členovia športového klubu v Českej republike, Poľskej republike, Maďarsku alebo Rakúskej republike, vrátane jednej sprevádzajúcej osoby, a sú držiteľmi potvrdenia o takejto skutočnosti (napr. potvrdenie o členstve v športovom klube).</w:t>
            </w:r>
            <w:r w:rsidRPr="00C9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osoby, ktoré majú trvalý pobyt alebo prechodný pobyt v Slovenskej republike a poskytujú neodkladnú starostlivosti o blízkych rodinných príslušníkov na území susedného štátu, ktorí  nie sú schopní sa sami o seba postarať. Osoba, ktorá takto prekračuje hranicu Slovenskej republiky je povinná preukázať sa potvrdením o neodkladnej starostlivosti od lekára  blízkeho  rodinného príslušníka  a čestným prehlásením o rodinnom vzťahu. Tieto dokumenty musia byť preložené  do  slovenského jazyka, okrem dokumentov predložených v českom jazyku. V prípade, že pobyt uvedených osôb v týchto krajinách presiahne dobu 24 hodín, sú tieto osoby povinné pri vstupe na územie Slovenskej republiky odovzdať výsledok negatívneho testu (potvrdenie o 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negativite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testu)  RT-PCR na ochorenie COVID-19 nie starší ako 96 hodín.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osoby, ktoré majú trvalý pobyt alebo prechodný pobyt v niektorom zo susedných štátov Slovenskej republiky a prekračujú hranicu Slovenskej republiky z dôvodu realizácie neodkladnej starostlivosti o blízkych rodinných príslušníkov na území Slovenskej republiky,  ktorí  nie sú schopní sa sami o seba postarať. Osoba, ktorá takto prekračuje hranicu Slovenskej republiky je povinná preukázať sa potvrdením o neodkladnej starostlivosti od lekára  blízkeho  rodinného príslušníka a čestným prehlásením o rodinnom vzťahu. Tieto dokumenty musia byť preložené  do  slovenského jazyka, okrem dokumentov predložených v českom jazyku. Táto osoba je povinná pri vstupe na územie Slovenskej republiky odovzdať výsledok negatívneho testu (potvrdenie o 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negativite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testu) RT-PCR na ochorenie COVID-19 nie starší ako 96 hodín.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na osoby,  ktoré majú trvalý pobyt alebo prechodný pobyt v Slovenskej republike a ktoré obhospodarujú pozemky nachádzajúce sa na území Českej republiky, Maďarska, Rakúskej republiky alebo Poľska do vzdialenosti 10 km od štátnej hranice. Rovnako na osoby, ktoré majú 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trvalý pobyt alebo prechodný pobyt v Českej republike, Maďarsku, Rakúskej republike alebo Poľsku a ktoré obhospodarujú pozemky na území Slovenskej republiky do vzdialenosti 10 km od štátnej hranice. Tieto osoby sú povinné sa na hranici Slovenskej republiky preukázať hodnoverným dokladom v slovenskom jazyku  preukazujúcim uvedenú skutočnosť (napr. list vlastníctva, zmluva o nájme poľnohospodárskej pôdy). Týmto osobám sa nariaďuje, aby sledovali svoj zdravotný stav a v prípade akýchkoľvek príznakov respiračného ochorenia týchto osôb bezodkladne oznámili túto skutočnosť, a to svojmu ošetrujúcemu lekárovi.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 odsúhlasení Ministerstvom pôdohospodárstva a rozvoja vidieka Slovenskej republiky na osoby zabezpečujúce servis a údržbu poľnohospodárskej techniky, posádky poľnohospodárskej techniky a ich sprievod v období od 01.06.2020 do 30.10.2020.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FB38B2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9" w:tgtFrame="_blank" w:history="1">
              <w:r w:rsidR="00C93615" w:rsidRPr="00C93615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Kompletné znenie opatrenia nájdete tu</w:t>
              </w:r>
            </w:hyperlink>
            <w:r w:rsidR="00C93615" w:rsidRPr="00C9361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(pdf)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Nadobudnutím účinnosti tohto opatrenia sa ruší opatrenie Úradu verejného zdravotníctva Slovenskej republiky č. OLP/3353/2020 zo dňa 29.04.2020.</w:t>
            </w:r>
          </w:p>
        </w:tc>
      </w:tr>
    </w:tbl>
    <w:p w:rsidR="002B611F" w:rsidRDefault="00FB38B2"/>
    <w:sectPr w:rsidR="002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64DF5"/>
    <w:multiLevelType w:val="multilevel"/>
    <w:tmpl w:val="CD9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15"/>
    <w:rsid w:val="001978F0"/>
    <w:rsid w:val="00293B00"/>
    <w:rsid w:val="002A24ED"/>
    <w:rsid w:val="0036799F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93615"/>
    <w:rsid w:val="00CC4B50"/>
    <w:rsid w:val="00D210E1"/>
    <w:rsid w:val="00D71951"/>
    <w:rsid w:val="00EA332E"/>
    <w:rsid w:val="00F73BDE"/>
    <w:rsid w:val="00F74301"/>
    <w:rsid w:val="00F837EE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34CB4-6AA0-471E-8A0D-A1E09FD6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60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008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37d61c48b36cd1ea6ca9a5e2af9f44e6d93fdf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vzsr.sk/index.php?view=article&amp;catid=250:koronavirus-2019-ncov&amp;id=4288:uvz-sr-sumar-najdoleitejich-zmien-v-opatreni-uvz-sr-olp39922020-zo-da-15052020-zmiernenie-podmienok-karantennych-opatreni&amp;tmpl=component&amp;print=1&amp;layout=default&amp;page=&amp;option=com_content&amp;Itemid=1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vzsr.sk/docs/info/covid19/final_navrh_statna_karantena_15_05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horvathova</cp:lastModifiedBy>
  <cp:revision>2</cp:revision>
  <dcterms:created xsi:type="dcterms:W3CDTF">2020-05-18T09:50:00Z</dcterms:created>
  <dcterms:modified xsi:type="dcterms:W3CDTF">2020-05-18T09:50:00Z</dcterms:modified>
</cp:coreProperties>
</file>