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74" w:rsidRDefault="00EB1474" w:rsidP="00EB1474">
      <w:pPr>
        <w:jc w:val="both"/>
        <w:rPr>
          <w:bCs/>
          <w:szCs w:val="24"/>
        </w:rPr>
      </w:pPr>
      <w:bookmarkStart w:id="0" w:name="_GoBack"/>
      <w:bookmarkEnd w:id="0"/>
    </w:p>
    <w:p w:rsidR="00EB1474" w:rsidRPr="00207CE8" w:rsidRDefault="00EB1474" w:rsidP="00EB1474">
      <w:pPr>
        <w:jc w:val="center"/>
        <w:rPr>
          <w:szCs w:val="24"/>
        </w:rPr>
      </w:pPr>
      <w:r w:rsidRPr="00207CE8">
        <w:rPr>
          <w:b/>
          <w:szCs w:val="24"/>
        </w:rPr>
        <w:t>Obec Hviezdoslavov, Obecný úrad, 930 41 Hviezdoslavov č.8</w:t>
      </w:r>
    </w:p>
    <w:p w:rsidR="00EB1474" w:rsidRPr="00207CE8" w:rsidRDefault="00EB1474" w:rsidP="00EB1474">
      <w:pPr>
        <w:pBdr>
          <w:bottom w:val="single" w:sz="12" w:space="1" w:color="auto"/>
        </w:pBdr>
        <w:ind w:firstLine="708"/>
        <w:rPr>
          <w:szCs w:val="24"/>
        </w:rPr>
      </w:pPr>
      <w:r w:rsidRPr="00207CE8">
        <w:rPr>
          <w:szCs w:val="24"/>
        </w:rPr>
        <w:t>Tel. 0315625035, tel.(fax) 0315625035, e-mail: ocu-hviezdoslavov@stonline.sk</w:t>
      </w:r>
    </w:p>
    <w:p w:rsidR="00EB1474" w:rsidRDefault="00EB1474" w:rsidP="00EB1474">
      <w:pPr>
        <w:jc w:val="both"/>
        <w:rPr>
          <w:bCs/>
          <w:szCs w:val="24"/>
        </w:rPr>
      </w:pPr>
    </w:p>
    <w:p w:rsidR="00EB1474" w:rsidRDefault="00EB1474" w:rsidP="00EB1474">
      <w:pPr>
        <w:jc w:val="both"/>
        <w:rPr>
          <w:b/>
          <w:bCs/>
          <w:szCs w:val="24"/>
        </w:rPr>
      </w:pPr>
      <w:r w:rsidRPr="00E06F3F">
        <w:rPr>
          <w:bCs/>
          <w:szCs w:val="24"/>
        </w:rPr>
        <w:t>Číslo:</w:t>
      </w:r>
      <w:r w:rsidRPr="00E06F3F">
        <w:rPr>
          <w:b/>
          <w:szCs w:val="24"/>
        </w:rPr>
        <w:t xml:space="preserve"> </w:t>
      </w:r>
      <w:r>
        <w:rPr>
          <w:b/>
          <w:szCs w:val="24"/>
        </w:rPr>
        <w:t>1048/2019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B1474">
        <w:rPr>
          <w:bCs/>
          <w:szCs w:val="24"/>
        </w:rPr>
        <w:t>Hviezdo</w:t>
      </w:r>
      <w:r w:rsidRPr="00E06F3F">
        <w:rPr>
          <w:szCs w:val="24"/>
        </w:rPr>
        <w:t>slavov dňa</w:t>
      </w:r>
      <w:r>
        <w:rPr>
          <w:szCs w:val="24"/>
        </w:rPr>
        <w:t xml:space="preserve"> </w:t>
      </w:r>
      <w:r w:rsidRPr="00E06F3F">
        <w:rPr>
          <w:szCs w:val="24"/>
        </w:rPr>
        <w:t>6.8.</w:t>
      </w:r>
      <w:r w:rsidRPr="00E06F3F">
        <w:rPr>
          <w:b/>
          <w:bCs/>
          <w:szCs w:val="24"/>
        </w:rPr>
        <w:t>2019</w:t>
      </w:r>
    </w:p>
    <w:p w:rsidR="00EB1474" w:rsidRPr="00E06F3F" w:rsidRDefault="00EB1474" w:rsidP="00EB1474">
      <w:pPr>
        <w:jc w:val="both"/>
        <w:rPr>
          <w:b/>
          <w:bCs/>
          <w:szCs w:val="24"/>
        </w:rPr>
      </w:pPr>
      <w:r w:rsidRPr="00E06F3F">
        <w:rPr>
          <w:b/>
          <w:bCs/>
          <w:szCs w:val="24"/>
        </w:rPr>
        <w:t xml:space="preserve"> </w:t>
      </w:r>
    </w:p>
    <w:p w:rsidR="00EB1474" w:rsidRPr="00E06F3F" w:rsidRDefault="00EB1474" w:rsidP="00EB1474">
      <w:pPr>
        <w:jc w:val="both"/>
        <w:rPr>
          <w:b/>
          <w:bCs/>
          <w:szCs w:val="24"/>
        </w:rPr>
      </w:pPr>
    </w:p>
    <w:p w:rsidR="00EB1474" w:rsidRPr="00E06F3F" w:rsidRDefault="00EB1474" w:rsidP="00EB1474">
      <w:pPr>
        <w:jc w:val="center"/>
        <w:rPr>
          <w:b/>
          <w:bCs/>
          <w:sz w:val="36"/>
          <w:szCs w:val="36"/>
        </w:rPr>
      </w:pPr>
      <w:r w:rsidRPr="00E06F3F">
        <w:rPr>
          <w:b/>
          <w:bCs/>
          <w:sz w:val="36"/>
          <w:szCs w:val="36"/>
        </w:rPr>
        <w:t>Verejná vyhláška</w:t>
      </w:r>
    </w:p>
    <w:p w:rsidR="00EB1474" w:rsidRPr="00E06F3F" w:rsidRDefault="00EB1474" w:rsidP="00EB1474">
      <w:pPr>
        <w:jc w:val="center"/>
        <w:rPr>
          <w:b/>
          <w:bCs/>
          <w:szCs w:val="24"/>
        </w:rPr>
      </w:pPr>
    </w:p>
    <w:p w:rsidR="00EB1474" w:rsidRPr="00E06F3F" w:rsidRDefault="00EB1474" w:rsidP="00EB1474">
      <w:pPr>
        <w:jc w:val="center"/>
        <w:rPr>
          <w:b/>
          <w:bCs/>
          <w:szCs w:val="24"/>
        </w:rPr>
      </w:pPr>
      <w:r w:rsidRPr="00E06F3F">
        <w:rPr>
          <w:b/>
          <w:bCs/>
          <w:szCs w:val="24"/>
        </w:rPr>
        <w:t xml:space="preserve">Oznámenie o začatí územného  konania  </w:t>
      </w:r>
    </w:p>
    <w:p w:rsidR="00EB1474" w:rsidRPr="00E06F3F" w:rsidRDefault="00EB1474" w:rsidP="00EB1474">
      <w:pPr>
        <w:jc w:val="center"/>
        <w:rPr>
          <w:b/>
          <w:bCs/>
          <w:szCs w:val="24"/>
        </w:rPr>
      </w:pPr>
      <w:r w:rsidRPr="00E06F3F">
        <w:rPr>
          <w:b/>
          <w:bCs/>
          <w:szCs w:val="24"/>
        </w:rPr>
        <w:t xml:space="preserve"> </w:t>
      </w:r>
    </w:p>
    <w:p w:rsidR="00EB1474" w:rsidRPr="00E06F3F" w:rsidRDefault="00EB1474" w:rsidP="00EB1474">
      <w:pPr>
        <w:jc w:val="center"/>
        <w:rPr>
          <w:b/>
          <w:bCs/>
          <w:szCs w:val="24"/>
        </w:rPr>
      </w:pPr>
    </w:p>
    <w:p w:rsidR="00EB1474" w:rsidRPr="00E06F3F" w:rsidRDefault="00EB1474" w:rsidP="00EB1474">
      <w:pPr>
        <w:jc w:val="both"/>
        <w:rPr>
          <w:b/>
          <w:bCs/>
          <w:szCs w:val="24"/>
        </w:rPr>
      </w:pPr>
      <w:r w:rsidRPr="00E06F3F">
        <w:rPr>
          <w:bCs/>
          <w:szCs w:val="24"/>
        </w:rPr>
        <w:t xml:space="preserve">Dňa </w:t>
      </w:r>
      <w:r>
        <w:rPr>
          <w:bCs/>
          <w:szCs w:val="24"/>
        </w:rPr>
        <w:t>6.8.2019</w:t>
      </w:r>
      <w:r w:rsidRPr="00E06F3F">
        <w:rPr>
          <w:bCs/>
          <w:szCs w:val="24"/>
        </w:rPr>
        <w:t xml:space="preserve"> podal navrhovateľ </w:t>
      </w:r>
      <w:r>
        <w:rPr>
          <w:bCs/>
          <w:szCs w:val="24"/>
        </w:rPr>
        <w:t>obec Kvetoslavov, 931 40 Kvetoslavov</w:t>
      </w:r>
      <w:r w:rsidRPr="00E06F3F">
        <w:rPr>
          <w:b/>
          <w:bCs/>
          <w:szCs w:val="24"/>
        </w:rPr>
        <w:t xml:space="preserve">  </w:t>
      </w:r>
      <w:r w:rsidRPr="00E06F3F">
        <w:rPr>
          <w:bCs/>
          <w:szCs w:val="24"/>
        </w:rPr>
        <w:t>na tunajšom stavebnom úrade žiadosť na vydanie územného rozhodnutia o umiestnení stavby:</w:t>
      </w:r>
    </w:p>
    <w:p w:rsidR="00EB1474" w:rsidRPr="00E06F3F" w:rsidRDefault="00EB1474" w:rsidP="00EB1474">
      <w:pPr>
        <w:jc w:val="center"/>
        <w:rPr>
          <w:b/>
          <w:bCs/>
          <w:szCs w:val="24"/>
        </w:rPr>
      </w:pPr>
    </w:p>
    <w:p w:rsidR="00EB1474" w:rsidRPr="00E06F3F" w:rsidRDefault="00EB1474" w:rsidP="00EB1474">
      <w:pPr>
        <w:jc w:val="center"/>
        <w:rPr>
          <w:b/>
          <w:bCs/>
          <w:sz w:val="28"/>
          <w:szCs w:val="28"/>
        </w:rPr>
      </w:pPr>
      <w:r w:rsidRPr="00E06F3F">
        <w:rPr>
          <w:b/>
          <w:bCs/>
          <w:sz w:val="28"/>
          <w:szCs w:val="28"/>
        </w:rPr>
        <w:t>„Cyklotrasa Šamorín - Kvetoslavov“</w:t>
      </w:r>
    </w:p>
    <w:p w:rsidR="00EB1474" w:rsidRPr="00E06F3F" w:rsidRDefault="00EB1474" w:rsidP="00EB1474">
      <w:pPr>
        <w:rPr>
          <w:b/>
          <w:bCs/>
          <w:szCs w:val="24"/>
        </w:rPr>
      </w:pPr>
      <w:r w:rsidRPr="00E06F3F">
        <w:rPr>
          <w:b/>
          <w:bCs/>
          <w:szCs w:val="24"/>
        </w:rPr>
        <w:t xml:space="preserve"> </w:t>
      </w:r>
    </w:p>
    <w:p w:rsidR="00EB1474" w:rsidRPr="00E06F3F" w:rsidRDefault="00EB1474" w:rsidP="00EB1474">
      <w:pPr>
        <w:rPr>
          <w:b/>
          <w:bCs/>
          <w:szCs w:val="24"/>
        </w:rPr>
      </w:pPr>
    </w:p>
    <w:p w:rsidR="00EB1474" w:rsidRPr="00E06F3F" w:rsidRDefault="00EB1474" w:rsidP="00EB1474">
      <w:pPr>
        <w:rPr>
          <w:b/>
          <w:bCs/>
          <w:szCs w:val="24"/>
        </w:rPr>
      </w:pPr>
      <w:r w:rsidRPr="00E06F3F">
        <w:rPr>
          <w:b/>
          <w:bCs/>
          <w:szCs w:val="24"/>
        </w:rPr>
        <w:t>Uvedeným dňom bolo začaté  územné konanie o umiestnení stavby.</w:t>
      </w:r>
    </w:p>
    <w:p w:rsidR="00EB1474" w:rsidRPr="00E06F3F" w:rsidRDefault="00EB1474" w:rsidP="00EB1474">
      <w:pPr>
        <w:pStyle w:val="Normlnywebov"/>
        <w:spacing w:before="274" w:beforeAutospacing="0" w:after="0" w:afterAutospacing="0"/>
        <w:ind w:left="-178" w:right="-139" w:firstLine="970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Obec </w:t>
      </w:r>
      <w:r>
        <w:rPr>
          <w:rFonts w:ascii="Book Antiqua" w:hAnsi="Book Antiqua" w:cs="Arial"/>
        </w:rPr>
        <w:t>Hviezdoslavov,</w:t>
      </w:r>
      <w:r w:rsidRPr="00E06F3F">
        <w:rPr>
          <w:rFonts w:ascii="Book Antiqua" w:hAnsi="Book Antiqua" w:cs="Arial"/>
        </w:rPr>
        <w:t xml:space="preserve"> ako príslušný špeciálny stavebný úrad podľa § 117 záko</w:t>
      </w:r>
      <w:r w:rsidRPr="00E06F3F">
        <w:rPr>
          <w:rFonts w:ascii="Book Antiqua" w:hAnsi="Book Antiqua" w:cs="Courier New"/>
        </w:rPr>
        <w:t>n</w:t>
      </w:r>
      <w:r w:rsidRPr="00E06F3F">
        <w:rPr>
          <w:rFonts w:ascii="Book Antiqua" w:hAnsi="Book Antiqua" w:cs="Arial"/>
        </w:rPr>
        <w:t>a č. 50/1976 Zb. o územnom plánovaní a stavebnom poriadku (ďalej len stavebný zákon) v znení neskorších predpisov v súlade s ustanovením § 36 ods.1 a stavebného zákona o</w:t>
      </w:r>
      <w:r w:rsidRPr="00E06F3F">
        <w:rPr>
          <w:rFonts w:ascii="Book Antiqua" w:hAnsi="Book Antiqua"/>
        </w:rPr>
        <w:t>zna</w:t>
      </w:r>
      <w:r w:rsidRPr="00E06F3F">
        <w:rPr>
          <w:rFonts w:ascii="Book Antiqua" w:hAnsi="Book Antiqua" w:cs="Arial"/>
        </w:rPr>
        <w:t>muje začatie konania všetkým účastníkom konania a dotknutým orgánom štátnej správy. </w:t>
      </w:r>
    </w:p>
    <w:p w:rsidR="00EB1474" w:rsidRPr="00E06F3F" w:rsidRDefault="00EB1474" w:rsidP="00EB1474">
      <w:pPr>
        <w:pStyle w:val="Normlnywebov"/>
        <w:spacing w:before="307" w:beforeAutospacing="0" w:after="0" w:afterAutospacing="0"/>
        <w:ind w:left="-202" w:right="-192" w:firstLine="250"/>
        <w:jc w:val="both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Stavba pozostáv</w:t>
      </w:r>
      <w:r w:rsidRPr="00E06F3F">
        <w:rPr>
          <w:rFonts w:ascii="Book Antiqua" w:hAnsi="Book Antiqua" w:cs="Courier New"/>
        </w:rPr>
        <w:t xml:space="preserve">a z </w:t>
      </w:r>
      <w:r w:rsidRPr="00E06F3F">
        <w:rPr>
          <w:rFonts w:ascii="Book Antiqua" w:hAnsi="Book Antiqua" w:cs="Arial"/>
        </w:rPr>
        <w:t>ciest pre cyklistov a peších n</w:t>
      </w:r>
      <w:r w:rsidRPr="00E06F3F">
        <w:rPr>
          <w:rFonts w:ascii="Book Antiqua" w:hAnsi="Book Antiqua" w:cs="Courier New"/>
        </w:rPr>
        <w:t>a p</w:t>
      </w:r>
      <w:r w:rsidRPr="00E06F3F">
        <w:rPr>
          <w:rFonts w:ascii="Book Antiqua" w:hAnsi="Book Antiqua" w:cs="Arial"/>
        </w:rPr>
        <w:t>ozemkoc</w:t>
      </w:r>
      <w:r w:rsidRPr="00E06F3F">
        <w:rPr>
          <w:rFonts w:ascii="Book Antiqua" w:hAnsi="Book Antiqua" w:cs="Courier New"/>
        </w:rPr>
        <w:t xml:space="preserve">h vo </w:t>
      </w:r>
      <w:r w:rsidRPr="00E06F3F">
        <w:rPr>
          <w:rFonts w:ascii="Book Antiqua" w:hAnsi="Book Antiqua" w:cs="Arial"/>
        </w:rPr>
        <w:t xml:space="preserve">vlastníctve obce </w:t>
      </w:r>
      <w:r w:rsidRPr="00E06F3F">
        <w:rPr>
          <w:rFonts w:ascii="Book Antiqua" w:hAnsi="Book Antiqua"/>
        </w:rPr>
        <w:t>K</w:t>
      </w:r>
      <w:r w:rsidRPr="00E06F3F">
        <w:rPr>
          <w:rFonts w:ascii="Book Antiqua" w:hAnsi="Book Antiqua" w:cs="Arial"/>
        </w:rPr>
        <w:t xml:space="preserve">vetoslavov, SPF a súkromných osôb v katastrálnom území obce Kvetoslavov. Súkromní vlastníci s umiestnením navrhovanej trasy súhlasili s  </w:t>
      </w:r>
      <w:r w:rsidRPr="00E06F3F">
        <w:rPr>
          <w:rFonts w:ascii="Book Antiqua" w:hAnsi="Book Antiqua" w:cs="Courier New"/>
        </w:rPr>
        <w:t>u</w:t>
      </w:r>
      <w:r w:rsidRPr="00E06F3F">
        <w:rPr>
          <w:rFonts w:ascii="Book Antiqua" w:hAnsi="Book Antiqua" w:cs="Arial"/>
        </w:rPr>
        <w:t>miestnením cyklotrasy na ich pozemkoch. </w:t>
      </w:r>
    </w:p>
    <w:p w:rsidR="00EB1474" w:rsidRPr="00E06F3F" w:rsidRDefault="00EB1474" w:rsidP="00EB1474">
      <w:pPr>
        <w:pStyle w:val="Normlnywebov"/>
        <w:spacing w:before="317" w:beforeAutospacing="0" w:after="0" w:afterAutospacing="0"/>
        <w:ind w:left="-221" w:right="-144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Popis stavby: SO 04 vedie v koridore nefunkčnej koľaje železničnej trate Šamorín - Kvetoslavov, v katastrálnom území Kvetoslavov a</w:t>
      </w:r>
      <w:r w:rsidRPr="00E06F3F">
        <w:rPr>
          <w:rFonts w:ascii="Book Antiqua" w:hAnsi="Book Antiqua" w:cs="Arial"/>
          <w:i/>
          <w:iCs/>
        </w:rPr>
        <w:t xml:space="preserve">ž </w:t>
      </w:r>
      <w:r w:rsidRPr="00E06F3F">
        <w:rPr>
          <w:rFonts w:ascii="Book Antiqua" w:hAnsi="Book Antiqua" w:cs="Arial"/>
        </w:rPr>
        <w:t xml:space="preserve">po zástavbu rodinných domov. Ďalej trasa vedie ako </w:t>
      </w:r>
      <w:proofErr w:type="spellStart"/>
      <w:r w:rsidRPr="00E06F3F">
        <w:rPr>
          <w:rFonts w:ascii="Book Antiqua" w:hAnsi="Book Antiqua" w:cs="Arial"/>
        </w:rPr>
        <w:t>cyklo</w:t>
      </w:r>
      <w:proofErr w:type="spellEnd"/>
      <w:r w:rsidRPr="00E06F3F">
        <w:rPr>
          <w:rFonts w:ascii="Book Antiqua" w:hAnsi="Book Antiqua" w:cs="Arial"/>
        </w:rPr>
        <w:t xml:space="preserve"> koridor </w:t>
      </w:r>
      <w:r w:rsidRPr="00E06F3F">
        <w:rPr>
          <w:rFonts w:ascii="Book Antiqua" w:hAnsi="Book Antiqua" w:cs="Courier New"/>
        </w:rPr>
        <w:t xml:space="preserve">po </w:t>
      </w:r>
      <w:r w:rsidRPr="00E06F3F">
        <w:rPr>
          <w:rFonts w:ascii="Book Antiqua" w:hAnsi="Book Antiqua" w:cs="Arial"/>
        </w:rPr>
        <w:t xml:space="preserve">miestnej komunikácii, Lipovej ulici, križuje </w:t>
      </w:r>
      <w:proofErr w:type="spellStart"/>
      <w:r w:rsidRPr="00E06F3F">
        <w:rPr>
          <w:rFonts w:ascii="Book Antiqua" w:hAnsi="Book Antiqua" w:cs="Arial"/>
        </w:rPr>
        <w:t>c</w:t>
      </w:r>
      <w:r w:rsidRPr="00E06F3F">
        <w:rPr>
          <w:rFonts w:ascii="Book Antiqua" w:hAnsi="Book Antiqua" w:cs="Courier New"/>
        </w:rPr>
        <w:t>y</w:t>
      </w:r>
      <w:r w:rsidRPr="00E06F3F">
        <w:rPr>
          <w:rFonts w:ascii="Book Antiqua" w:hAnsi="Book Antiqua" w:cs="Arial"/>
        </w:rPr>
        <w:t>klo</w:t>
      </w:r>
      <w:proofErr w:type="spellEnd"/>
      <w:r w:rsidRPr="00E06F3F">
        <w:rPr>
          <w:rFonts w:ascii="Book Antiqua" w:hAnsi="Book Antiqua" w:cs="Arial"/>
        </w:rPr>
        <w:t xml:space="preserve"> priechodom cestu III/5</w:t>
      </w:r>
      <w:r w:rsidRPr="00E06F3F">
        <w:rPr>
          <w:rFonts w:ascii="Book Antiqua" w:hAnsi="Book Antiqua" w:cs="Courier New"/>
        </w:rPr>
        <w:t>0</w:t>
      </w:r>
      <w:r w:rsidRPr="00E06F3F">
        <w:rPr>
          <w:rFonts w:ascii="Book Antiqua" w:hAnsi="Book Antiqua" w:cs="Arial"/>
        </w:rPr>
        <w:t xml:space="preserve">3001 v intraviláne obce Kvetoslavov a pokračuje ako </w:t>
      </w:r>
      <w:proofErr w:type="spellStart"/>
      <w:r w:rsidRPr="00E06F3F">
        <w:rPr>
          <w:rFonts w:ascii="Book Antiqua" w:hAnsi="Book Antiqua" w:cs="Arial"/>
        </w:rPr>
        <w:t>cyklo</w:t>
      </w:r>
      <w:proofErr w:type="spellEnd"/>
      <w:r w:rsidRPr="00E06F3F">
        <w:rPr>
          <w:rFonts w:ascii="Book Antiqua" w:hAnsi="Book Antiqua" w:cs="Arial"/>
        </w:rPr>
        <w:t xml:space="preserve"> koridor po Čerešňovej uli</w:t>
      </w:r>
      <w:r w:rsidRPr="00E06F3F">
        <w:rPr>
          <w:rFonts w:ascii="Book Antiqua" w:hAnsi="Book Antiqua" w:cs="Courier New"/>
        </w:rPr>
        <w:t>c</w:t>
      </w:r>
      <w:r w:rsidRPr="00E06F3F">
        <w:rPr>
          <w:rFonts w:ascii="Book Antiqua" w:hAnsi="Book Antiqua" w:cs="Arial"/>
        </w:rPr>
        <w:t xml:space="preserve">i, odbočuje na Kvetnú ulicu až </w:t>
      </w:r>
      <w:r w:rsidRPr="00E06F3F">
        <w:rPr>
          <w:rFonts w:ascii="Book Antiqua" w:hAnsi="Book Antiqua" w:cs="Courier New"/>
        </w:rPr>
        <w:t xml:space="preserve">po </w:t>
      </w:r>
      <w:r w:rsidRPr="00E06F3F">
        <w:rPr>
          <w:rFonts w:ascii="Book Antiqua" w:hAnsi="Book Antiqua" w:cs="Arial"/>
        </w:rPr>
        <w:t>na</w:t>
      </w:r>
      <w:r w:rsidRPr="00E06F3F">
        <w:rPr>
          <w:rFonts w:ascii="Book Antiqua" w:hAnsi="Book Antiqua" w:cs="Courier New"/>
        </w:rPr>
        <w:t>p</w:t>
      </w:r>
      <w:r w:rsidRPr="00E06F3F">
        <w:rPr>
          <w:rFonts w:ascii="Book Antiqua" w:hAnsi="Book Antiqua" w:cs="Arial"/>
        </w:rPr>
        <w:t xml:space="preserve">ojenie </w:t>
      </w:r>
      <w:r w:rsidRPr="00E06F3F">
        <w:rPr>
          <w:rFonts w:ascii="Book Antiqua" w:hAnsi="Book Antiqua" w:cs="Courier New"/>
        </w:rPr>
        <w:t>n</w:t>
      </w:r>
      <w:r w:rsidRPr="00E06F3F">
        <w:rPr>
          <w:rFonts w:ascii="Book Antiqua" w:hAnsi="Book Antiqua" w:cs="Arial"/>
        </w:rPr>
        <w:t>a cestu II/503. Popri ceste II/</w:t>
      </w:r>
      <w:r w:rsidRPr="00E06F3F">
        <w:rPr>
          <w:rFonts w:ascii="Book Antiqua" w:hAnsi="Book Antiqua" w:cs="Courier New"/>
        </w:rPr>
        <w:t>50</w:t>
      </w:r>
      <w:r w:rsidRPr="00E06F3F">
        <w:rPr>
          <w:rFonts w:ascii="Book Antiqua" w:hAnsi="Book Antiqua" w:cs="Arial"/>
        </w:rPr>
        <w:t xml:space="preserve">3 vedie na spoločnom telese s existujúcim chodníkom až </w:t>
      </w:r>
      <w:r w:rsidRPr="00E06F3F">
        <w:rPr>
          <w:rFonts w:ascii="Book Antiqua" w:hAnsi="Book Antiqua" w:cs="Courier New"/>
        </w:rPr>
        <w:t xml:space="preserve">po </w:t>
      </w:r>
      <w:r w:rsidRPr="00E06F3F">
        <w:rPr>
          <w:rFonts w:ascii="Book Antiqua" w:hAnsi="Book Antiqua" w:cs="Arial"/>
        </w:rPr>
        <w:t>združený priechod p</w:t>
      </w:r>
      <w:r w:rsidRPr="00E06F3F">
        <w:rPr>
          <w:rFonts w:ascii="Book Antiqua" w:hAnsi="Book Antiqua" w:cs="Courier New"/>
        </w:rPr>
        <w:t>r</w:t>
      </w:r>
      <w:r w:rsidRPr="00E06F3F">
        <w:rPr>
          <w:rFonts w:ascii="Book Antiqua" w:hAnsi="Book Antiqua" w:cs="Arial"/>
        </w:rPr>
        <w:t>e chodcov a cyklistov cez cestu II/503. Ďalej vedie na samostatnom telese až po spevnenú plochu na železničnej stanici v Kvetoslavove. Všetky priechody pre chodcov a cyklistov sú riešené ako bezbariérové. 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left="8126" w:right="192"/>
        <w:rPr>
          <w:rFonts w:ascii="Book Antiqua" w:hAnsi="Book Antiqua"/>
        </w:rPr>
      </w:pPr>
      <w:r w:rsidRPr="00E06F3F">
        <w:rPr>
          <w:rFonts w:ascii="Book Antiqua" w:hAnsi="Book Antiqua" w:cs="Courier New"/>
        </w:rPr>
        <w:t xml:space="preserve"> </w:t>
      </w:r>
    </w:p>
    <w:p w:rsidR="00EB1474" w:rsidRPr="00E06F3F" w:rsidRDefault="00EB1474" w:rsidP="00EB1474">
      <w:pPr>
        <w:ind w:firstLine="178"/>
        <w:rPr>
          <w:szCs w:val="24"/>
        </w:rPr>
      </w:pPr>
      <w:r w:rsidRPr="00E06F3F">
        <w:rPr>
          <w:szCs w:val="24"/>
        </w:rPr>
        <w:t>Do podkladov návrhu na vydanie územného rozhodnutia možno nahliadnuť na stavebnom úrade v Kvetoslavove počas úradných hodín vyhradených pre verejnosť. Účastníci konania môžu podľa § 36 ods. 1 stavebného zákona a § 26 Správneho poriadku svoje námietky a pripomienky uplatniť najneskôr v lehote do 7 pracovných dní odo dňa doručenia tohto oznámenia, ináč k nim nebude prihliadnuté. </w:t>
      </w:r>
    </w:p>
    <w:p w:rsidR="00EB1474" w:rsidRPr="00E06F3F" w:rsidRDefault="00EB1474" w:rsidP="00EB1474">
      <w:pPr>
        <w:pStyle w:val="Normlnywebov"/>
        <w:spacing w:before="264" w:beforeAutospacing="0" w:after="0" w:afterAutospacing="0"/>
        <w:ind w:left="-43" w:right="-158" w:firstLine="221"/>
        <w:rPr>
          <w:rFonts w:ascii="Book Antiqua" w:hAnsi="Book Antiqua"/>
        </w:rPr>
      </w:pPr>
      <w:r w:rsidRPr="00E06F3F">
        <w:rPr>
          <w:rFonts w:ascii="Book Antiqua" w:hAnsi="Book Antiqua" w:cs="Arial"/>
        </w:rPr>
        <w:lastRenderedPageBreak/>
        <w:t>Stavebný úrad v súlade s ustanovením § 42 ods. 4 stavebného zákona upozorňuje, že v odvolacom konaní sa neprihliada na námietky a pripomienky, ktoré neboli uplatnené v prvostupňovom konaní v určenej lehote, hoci uplatnené mohli byť. 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left="648" w:right="3034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Toto oznámenie sa zv</w:t>
      </w:r>
      <w:r w:rsidR="00777DB5">
        <w:rPr>
          <w:rFonts w:ascii="Book Antiqua" w:hAnsi="Book Antiqua" w:cs="Arial"/>
        </w:rPr>
        <w:t xml:space="preserve">erejňuje </w:t>
      </w:r>
      <w:proofErr w:type="spellStart"/>
      <w:r w:rsidR="00777DB5">
        <w:rPr>
          <w:rFonts w:ascii="Book Antiqua" w:hAnsi="Book Antiqua" w:cs="Arial"/>
        </w:rPr>
        <w:t>verejnou</w:t>
      </w:r>
      <w:r w:rsidRPr="00E06F3F">
        <w:rPr>
          <w:rFonts w:ascii="Book Antiqua" w:hAnsi="Book Antiqua" w:cs="Arial"/>
        </w:rPr>
        <w:t>vyhláškou</w:t>
      </w:r>
      <w:proofErr w:type="spellEnd"/>
      <w:r w:rsidRPr="00E06F3F">
        <w:rPr>
          <w:rFonts w:ascii="Book Antiqua" w:hAnsi="Book Antiqua" w:cs="Arial"/>
        </w:rPr>
        <w:t>. </w:t>
      </w:r>
    </w:p>
    <w:p w:rsidR="00EB1474" w:rsidRPr="00E06F3F" w:rsidRDefault="00234B9E" w:rsidP="00EB1474">
      <w:pPr>
        <w:pStyle w:val="Normlnywebov"/>
        <w:spacing w:before="514" w:beforeAutospacing="0" w:after="0" w:afterAutospacing="0"/>
        <w:ind w:left="5510" w:right="1363"/>
        <w:rPr>
          <w:rFonts w:ascii="Book Antiqua" w:hAnsi="Book Antiqua"/>
        </w:rPr>
      </w:pPr>
      <w:r>
        <w:rPr>
          <w:rFonts w:ascii="Book Antiqua" w:hAnsi="Book Antiqua" w:cs="Arial"/>
        </w:rPr>
        <w:t>Marek Lackovič</w:t>
      </w:r>
    </w:p>
    <w:p w:rsidR="00EB1474" w:rsidRDefault="00EB1474" w:rsidP="00EB1474">
      <w:pPr>
        <w:pStyle w:val="Normlnywebov"/>
        <w:spacing w:before="149" w:beforeAutospacing="0" w:after="0" w:afterAutospacing="0"/>
        <w:ind w:left="4788" w:right="1608" w:firstLine="708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>Starosta obce </w:t>
      </w:r>
    </w:p>
    <w:p w:rsidR="00EB1474" w:rsidRDefault="00EB1474" w:rsidP="00EB1474">
      <w:pPr>
        <w:pStyle w:val="Normlnywebov"/>
        <w:spacing w:before="149" w:beforeAutospacing="0" w:after="0" w:afterAutospacing="0"/>
        <w:ind w:left="4788" w:right="1608" w:firstLine="708"/>
        <w:rPr>
          <w:rFonts w:ascii="Book Antiqua" w:hAnsi="Book Antiqua" w:cs="Arial"/>
        </w:rPr>
      </w:pPr>
    </w:p>
    <w:p w:rsidR="00EB1474" w:rsidRPr="00E06F3F" w:rsidRDefault="00EB1474" w:rsidP="00EB1474">
      <w:pPr>
        <w:pStyle w:val="Normlnywebov"/>
        <w:spacing w:before="149" w:beforeAutospacing="0" w:after="0" w:afterAutospacing="0"/>
        <w:ind w:left="4788" w:right="1608" w:firstLine="708"/>
        <w:rPr>
          <w:rFonts w:ascii="Book Antiqua" w:hAnsi="Book Antiqua"/>
        </w:rPr>
      </w:pPr>
    </w:p>
    <w:p w:rsidR="00EB1474" w:rsidRPr="00E06F3F" w:rsidRDefault="00EB1474" w:rsidP="00EB1474">
      <w:pPr>
        <w:pStyle w:val="Normlnywebov"/>
        <w:spacing w:before="974" w:beforeAutospacing="0" w:after="0" w:afterAutospacing="0"/>
        <w:ind w:left="82" w:right="4488" w:hanging="1963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Do</w:t>
      </w:r>
    </w:p>
    <w:p w:rsidR="00EB1474" w:rsidRPr="00EB1474" w:rsidRDefault="00EB1474" w:rsidP="00EB1474">
      <w:pPr>
        <w:pStyle w:val="Normlnywebov"/>
        <w:spacing w:before="0" w:beforeAutospacing="0" w:after="0" w:afterAutospacing="0"/>
        <w:ind w:left="331" w:right="797" w:hanging="4896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17.12.2017 15.1.                      </w:t>
      </w:r>
      <w:r>
        <w:rPr>
          <w:rFonts w:ascii="Book Antiqua" w:hAnsi="Book Antiqua" w:cs="Arial"/>
        </w:rPr>
        <w:tab/>
      </w:r>
      <w:r w:rsidRPr="00EB1474">
        <w:rPr>
          <w:b/>
          <w:bCs/>
        </w:rPr>
        <w:t>Doručí sa :</w:t>
      </w:r>
    </w:p>
    <w:p w:rsidR="00EB1474" w:rsidRPr="00E06F3F" w:rsidRDefault="00EB1474" w:rsidP="00EB1474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E06F3F">
        <w:rPr>
          <w:b/>
          <w:bCs/>
          <w:szCs w:val="24"/>
        </w:rPr>
        <w:t>Účastníkom konania verejnou vyhláškou</w:t>
      </w:r>
    </w:p>
    <w:p w:rsidR="00EB1474" w:rsidRPr="00E06F3F" w:rsidRDefault="00EB1474" w:rsidP="00EB1474">
      <w:pPr>
        <w:rPr>
          <w:bCs/>
          <w:szCs w:val="24"/>
        </w:rPr>
      </w:pPr>
      <w:r w:rsidRPr="00E06F3F">
        <w:rPr>
          <w:bCs/>
          <w:szCs w:val="24"/>
        </w:rPr>
        <w:t xml:space="preserve"> </w:t>
      </w:r>
    </w:p>
    <w:p w:rsidR="009F42C4" w:rsidRDefault="00EB1474" w:rsidP="009F42C4">
      <w:pPr>
        <w:rPr>
          <w:b/>
          <w:bCs/>
          <w:szCs w:val="24"/>
        </w:rPr>
      </w:pPr>
      <w:r w:rsidRPr="00E06F3F">
        <w:rPr>
          <w:b/>
          <w:bCs/>
          <w:szCs w:val="24"/>
        </w:rPr>
        <w:t>DOŠS:</w:t>
      </w:r>
    </w:p>
    <w:p w:rsidR="009F42C4" w:rsidRDefault="009F42C4" w:rsidP="009F42C4">
      <w:pPr>
        <w:rPr>
          <w:b/>
          <w:bCs/>
          <w:szCs w:val="24"/>
        </w:rPr>
      </w:pPr>
    </w:p>
    <w:p w:rsidR="00EB1474" w:rsidRPr="009F42C4" w:rsidRDefault="00EB1474" w:rsidP="009F42C4">
      <w:pPr>
        <w:rPr>
          <w:b/>
          <w:bCs/>
          <w:szCs w:val="24"/>
        </w:rPr>
      </w:pPr>
      <w:r w:rsidRPr="009F42C4">
        <w:rPr>
          <w:bCs/>
          <w:szCs w:val="24"/>
        </w:rPr>
        <w:t xml:space="preserve"> </w:t>
      </w:r>
    </w:p>
    <w:p w:rsidR="005D755C" w:rsidRPr="005D755C" w:rsidRDefault="005D755C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>
        <w:rPr>
          <w:rFonts w:ascii="Book Antiqua" w:hAnsi="Book Antiqua"/>
        </w:rPr>
        <w:t>Obec Kvetoslavov, 930 41 Kvetoslavov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Mesto Šamorín, Hlavná 37, 9</w:t>
      </w:r>
      <w:r w:rsidRPr="00E06F3F">
        <w:rPr>
          <w:rFonts w:ascii="Book Antiqua" w:hAnsi="Book Antiqua" w:cs="Courier New"/>
        </w:rPr>
        <w:t xml:space="preserve">31 01 </w:t>
      </w:r>
      <w:r w:rsidRPr="00E06F3F">
        <w:rPr>
          <w:rFonts w:ascii="Book Antiqua" w:hAnsi="Book Antiqua" w:cs="Arial"/>
        </w:rPr>
        <w:t xml:space="preserve">Šamorín  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ZP-</w:t>
      </w:r>
      <w:proofErr w:type="spellStart"/>
      <w:r w:rsidRPr="00E06F3F">
        <w:rPr>
          <w:rFonts w:ascii="Book Antiqua" w:hAnsi="Book Antiqua" w:cs="Arial"/>
        </w:rPr>
        <w:t>ing.</w:t>
      </w:r>
      <w:proofErr w:type="spellEnd"/>
      <w:r w:rsidRPr="00E06F3F">
        <w:rPr>
          <w:rFonts w:ascii="Book Antiqua" w:hAnsi="Book Antiqua" w:cs="Arial"/>
        </w:rPr>
        <w:t xml:space="preserve"> Peter </w:t>
      </w:r>
      <w:proofErr w:type="spellStart"/>
      <w:r w:rsidRPr="00E06F3F">
        <w:rPr>
          <w:rFonts w:ascii="Book Antiqua" w:hAnsi="Book Antiqua" w:cs="Arial"/>
        </w:rPr>
        <w:t>Rusňák</w:t>
      </w:r>
      <w:proofErr w:type="spellEnd"/>
      <w:r w:rsidRPr="00E06F3F">
        <w:rPr>
          <w:rFonts w:ascii="Book Antiqua" w:hAnsi="Book Antiqua" w:cs="Arial"/>
        </w:rPr>
        <w:t xml:space="preserve">-PERUVIA </w:t>
      </w:r>
      <w:proofErr w:type="spellStart"/>
      <w:r w:rsidRPr="00E06F3F">
        <w:rPr>
          <w:rFonts w:ascii="Book Antiqua" w:hAnsi="Book Antiqua" w:cs="Arial"/>
        </w:rPr>
        <w:t>s.r.o</w:t>
      </w:r>
      <w:proofErr w:type="spellEnd"/>
      <w:r w:rsidRPr="00E06F3F">
        <w:rPr>
          <w:rFonts w:ascii="Book Antiqua" w:hAnsi="Book Antiqua" w:cs="Arial"/>
        </w:rPr>
        <w:t>., Kúpeľná 73</w:t>
      </w:r>
      <w:r w:rsidRPr="00E06F3F">
        <w:rPr>
          <w:rFonts w:ascii="Book Antiqua" w:hAnsi="Book Antiqua" w:cs="Arial"/>
          <w:i/>
          <w:iCs/>
        </w:rPr>
        <w:t>/</w:t>
      </w:r>
      <w:r w:rsidRPr="00E06F3F">
        <w:rPr>
          <w:rFonts w:ascii="Book Antiqua" w:hAnsi="Book Antiqua" w:cs="Arial"/>
        </w:rPr>
        <w:t xml:space="preserve">A, 931 01 Šamorín 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Okresný úrad Dunajská Streda, odbor starostlivosti o životné prostredie, Korzo Béla Bartóka 789/3, 929 01 Dunajská Streda 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Okresný úrad Dunajská Streda, odbor krízového riadenia, Korzo Béla Bartóka 78</w:t>
      </w:r>
      <w:r w:rsidRPr="00E06F3F">
        <w:rPr>
          <w:rFonts w:ascii="Book Antiqua" w:hAnsi="Book Antiqua" w:cs="Arial"/>
          <w:i/>
          <w:iCs/>
        </w:rPr>
        <w:t xml:space="preserve">9/3, </w:t>
      </w:r>
      <w:r w:rsidRPr="00E06F3F">
        <w:rPr>
          <w:rFonts w:ascii="Book Antiqua" w:hAnsi="Book Antiqua" w:cs="Arial"/>
        </w:rPr>
        <w:t xml:space="preserve">929 01 Dunajská Streda 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>Okresný úrad Dunajská Streda, odbor cestnej dopravy a pozemných komunikácií, Korzo Béla Bartóka 789</w:t>
      </w:r>
      <w:r w:rsidRPr="00E06F3F">
        <w:rPr>
          <w:rFonts w:ascii="Book Antiqua" w:hAnsi="Book Antiqua" w:cs="Arial"/>
          <w:i/>
          <w:iCs/>
        </w:rPr>
        <w:t>/</w:t>
      </w:r>
      <w:r w:rsidRPr="00E06F3F">
        <w:rPr>
          <w:rFonts w:ascii="Book Antiqua" w:hAnsi="Book Antiqua" w:cs="Arial"/>
        </w:rPr>
        <w:t xml:space="preserve">3, 929 01 Dunajská Streda 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 Okresné riaditeľstvo PZ, Okresný dopravný inšpektorát, </w:t>
      </w:r>
      <w:proofErr w:type="spellStart"/>
      <w:r w:rsidRPr="00E06F3F">
        <w:rPr>
          <w:rFonts w:ascii="Book Antiqua" w:hAnsi="Book Antiqua" w:cs="Arial"/>
        </w:rPr>
        <w:t>Muzejná</w:t>
      </w:r>
      <w:proofErr w:type="spellEnd"/>
      <w:r w:rsidRPr="00E06F3F">
        <w:rPr>
          <w:rFonts w:ascii="Book Antiqua" w:hAnsi="Book Antiqua" w:cs="Arial"/>
        </w:rPr>
        <w:t xml:space="preserve"> 23</w:t>
      </w:r>
      <w:r w:rsidRPr="00E06F3F">
        <w:rPr>
          <w:rFonts w:ascii="Book Antiqua" w:hAnsi="Book Antiqua" w:cs="Arial"/>
          <w:i/>
          <w:iCs/>
        </w:rPr>
        <w:t>1/6</w:t>
      </w:r>
      <w:r w:rsidRPr="00E06F3F">
        <w:rPr>
          <w:rFonts w:ascii="Book Antiqua" w:hAnsi="Book Antiqua" w:cs="Arial"/>
        </w:rPr>
        <w:t xml:space="preserve">, 929 01 </w:t>
      </w:r>
      <w:r>
        <w:rPr>
          <w:rFonts w:ascii="Book Antiqua" w:hAnsi="Book Antiqua" w:cs="Arial"/>
        </w:rPr>
        <w:t>Dunajská Streda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 Okresný úrad Trnava, odbor cestnej dopravy a pozemných komunikácií, Kollárova 8, 91</w:t>
      </w:r>
      <w:r w:rsidRPr="00E06F3F">
        <w:rPr>
          <w:rFonts w:ascii="Book Antiqua" w:hAnsi="Book Antiqua" w:cs="Arial"/>
          <w:i/>
          <w:iCs/>
        </w:rPr>
        <w:t>7 </w:t>
      </w:r>
      <w:r w:rsidRPr="00E06F3F">
        <w:rPr>
          <w:rFonts w:ascii="Book Antiqua" w:hAnsi="Book Antiqua" w:cs="Arial"/>
        </w:rPr>
        <w:t xml:space="preserve">02 Trnava </w:t>
      </w:r>
    </w:p>
    <w:p w:rsidR="00EB1474" w:rsidRPr="00E06F3F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 Krajské riaditeľstvo PZ, Krajský dopravný inšpektorát, Kollárova 31, 917 02 Trnava </w:t>
      </w:r>
    </w:p>
    <w:p w:rsidR="00EB1474" w:rsidRPr="00EB1474" w:rsidRDefault="00EB1474" w:rsidP="009F42C4">
      <w:pPr>
        <w:pStyle w:val="Normlnywebov"/>
        <w:numPr>
          <w:ilvl w:val="0"/>
          <w:numId w:val="1"/>
        </w:numPr>
        <w:spacing w:before="24" w:beforeAutospacing="0" w:after="0" w:afterAutospacing="0"/>
        <w:ind w:right="566"/>
        <w:rPr>
          <w:rFonts w:ascii="Book Antiqua" w:hAnsi="Book Antiqua"/>
        </w:rPr>
      </w:pPr>
      <w:r w:rsidRPr="00E06F3F">
        <w:rPr>
          <w:rFonts w:ascii="Book Antiqua" w:hAnsi="Book Antiqua" w:cs="Arial"/>
        </w:rPr>
        <w:t xml:space="preserve">Slovenská správa ciest, Investičná výstavba a správa ciest, </w:t>
      </w:r>
      <w:proofErr w:type="spellStart"/>
      <w:r w:rsidRPr="00E06F3F">
        <w:rPr>
          <w:rFonts w:ascii="Book Antiqua" w:hAnsi="Book Antiqua" w:cs="Arial"/>
        </w:rPr>
        <w:t>Miletičova</w:t>
      </w:r>
      <w:proofErr w:type="spellEnd"/>
      <w:r w:rsidRPr="00E06F3F">
        <w:rPr>
          <w:rFonts w:ascii="Book Antiqua" w:hAnsi="Book Antiqua" w:cs="Arial"/>
        </w:rPr>
        <w:t xml:space="preserve"> 19, 820 05 </w:t>
      </w:r>
      <w:r w:rsidRPr="00EB1474">
        <w:t xml:space="preserve">Bratislava </w:t>
      </w:r>
    </w:p>
    <w:p w:rsidR="00EB1474" w:rsidRPr="00777DB5" w:rsidRDefault="00EB1474" w:rsidP="00777DB5">
      <w:pPr>
        <w:ind w:left="568"/>
        <w:rPr>
          <w:szCs w:val="24"/>
        </w:rPr>
      </w:pPr>
      <w:r w:rsidRPr="00E06F3F">
        <w:rPr>
          <w:szCs w:val="24"/>
        </w:rPr>
        <w:t xml:space="preserve">10.  Ministerstvo dopravy, výstavby a regionálneho rozvoja SR, Námestie </w:t>
      </w:r>
      <w:r w:rsidR="00777DB5">
        <w:rPr>
          <w:szCs w:val="24"/>
        </w:rPr>
        <w:t xml:space="preserve">  </w:t>
      </w:r>
      <w:r w:rsidRPr="00E06F3F">
        <w:rPr>
          <w:szCs w:val="24"/>
        </w:rPr>
        <w:t>slobody 6, </w:t>
      </w:r>
      <w:r w:rsidRPr="00E06F3F">
        <w:rPr>
          <w:rFonts w:cs="Arial"/>
        </w:rPr>
        <w:t>P.O.BOX 1</w:t>
      </w:r>
      <w:r w:rsidRPr="00E06F3F">
        <w:rPr>
          <w:rFonts w:cs="Courier New"/>
        </w:rPr>
        <w:t>00</w:t>
      </w:r>
      <w:r w:rsidRPr="00E06F3F">
        <w:rPr>
          <w:rFonts w:cs="Arial"/>
        </w:rPr>
        <w:t xml:space="preserve">, 810 05 Bratislava </w:t>
      </w:r>
    </w:p>
    <w:p w:rsidR="00EB1474" w:rsidRPr="00E06F3F" w:rsidRDefault="00EB1474" w:rsidP="00777DB5">
      <w:pPr>
        <w:pStyle w:val="Normlnywebov"/>
        <w:spacing w:before="0" w:beforeAutospacing="0" w:after="0" w:afterAutospacing="0"/>
        <w:ind w:left="568"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>11.  Trnavský samosprávny kraj, sekcia hospodárskej stratég</w:t>
      </w:r>
      <w:r w:rsidRPr="00E06F3F">
        <w:rPr>
          <w:rFonts w:ascii="Book Antiqua" w:hAnsi="Book Antiqua" w:cs="Arial"/>
          <w:u w:val="single"/>
        </w:rPr>
        <w:t>i</w:t>
      </w:r>
      <w:r w:rsidRPr="00E06F3F">
        <w:rPr>
          <w:rFonts w:ascii="Book Antiqua" w:hAnsi="Book Antiqua" w:cs="Arial"/>
        </w:rPr>
        <w:t xml:space="preserve">e, odbor </w:t>
      </w:r>
      <w:r>
        <w:rPr>
          <w:rFonts w:ascii="Book Antiqua" w:hAnsi="Book Antiqua" w:cs="Arial"/>
        </w:rPr>
        <w:t xml:space="preserve">      </w:t>
      </w:r>
      <w:r w:rsidRPr="00E06F3F">
        <w:rPr>
          <w:rFonts w:ascii="Book Antiqua" w:hAnsi="Book Antiqua" w:cs="Arial"/>
        </w:rPr>
        <w:t xml:space="preserve">dopravnej politiky, P.O.BOX 128, Starohájska 10, 917 </w:t>
      </w:r>
      <w:r w:rsidRPr="00E06F3F">
        <w:rPr>
          <w:rFonts w:ascii="Book Antiqua" w:hAnsi="Book Antiqua" w:cs="Courier New"/>
        </w:rPr>
        <w:t>0</w:t>
      </w:r>
      <w:r w:rsidRPr="00E06F3F">
        <w:rPr>
          <w:rFonts w:ascii="Book Antiqua" w:hAnsi="Book Antiqua" w:cs="Arial"/>
        </w:rPr>
        <w:t xml:space="preserve">1 Trnava </w:t>
      </w:r>
    </w:p>
    <w:p w:rsidR="00EB1474" w:rsidRPr="00E06F3F" w:rsidRDefault="00EB1474" w:rsidP="00777DB5">
      <w:pPr>
        <w:pStyle w:val="Normlnywebov"/>
        <w:spacing w:before="0" w:beforeAutospacing="0" w:after="0" w:afterAutospacing="0"/>
        <w:ind w:right="614" w:firstLine="568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 xml:space="preserve">12. . Krajský pamiatkový úrad Trnava, Cukrová 1, 917 01 Trnava </w:t>
      </w:r>
    </w:p>
    <w:p w:rsidR="00EB1474" w:rsidRPr="00E06F3F" w:rsidRDefault="00EB1474" w:rsidP="00777DB5">
      <w:pPr>
        <w:pStyle w:val="Normlnywebov"/>
        <w:spacing w:before="0" w:beforeAutospacing="0" w:after="0" w:afterAutospacing="0"/>
        <w:ind w:left="568"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>13.  Regionálny úrad verejného zdravotníctva - Regioná</w:t>
      </w:r>
      <w:r w:rsidRPr="00E06F3F">
        <w:rPr>
          <w:rFonts w:ascii="Book Antiqua" w:hAnsi="Book Antiqua"/>
        </w:rPr>
        <w:t>l</w:t>
      </w:r>
      <w:r w:rsidRPr="00E06F3F">
        <w:rPr>
          <w:rFonts w:ascii="Book Antiqua" w:hAnsi="Book Antiqua" w:cs="Arial"/>
        </w:rPr>
        <w:t xml:space="preserve">ny hygienik, </w:t>
      </w:r>
      <w:proofErr w:type="spellStart"/>
      <w:r w:rsidRPr="00E06F3F">
        <w:rPr>
          <w:rFonts w:ascii="Book Antiqua" w:hAnsi="Book Antiqua" w:cs="Arial"/>
        </w:rPr>
        <w:t>Velkoblahovská</w:t>
      </w:r>
      <w:proofErr w:type="spellEnd"/>
      <w:r w:rsidRPr="00E06F3F">
        <w:rPr>
          <w:rFonts w:ascii="Book Antiqua" w:hAnsi="Book Antiqua" w:cs="Arial"/>
        </w:rPr>
        <w:t xml:space="preserve"> cesta 1067</w:t>
      </w:r>
      <w:r w:rsidRPr="00E06F3F">
        <w:rPr>
          <w:rFonts w:ascii="Book Antiqua" w:hAnsi="Book Antiqua" w:cs="Arial"/>
          <w:i/>
          <w:iCs/>
        </w:rPr>
        <w:t>, 9</w:t>
      </w:r>
      <w:r w:rsidRPr="00E06F3F">
        <w:rPr>
          <w:rFonts w:ascii="Book Antiqua" w:hAnsi="Book Antiqua" w:cs="Arial"/>
        </w:rPr>
        <w:t xml:space="preserve">29 01 Dunajská Streda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left="187"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lastRenderedPageBreak/>
        <w:t>14. Ministerstvo obrany SR, sekcia majetku a infraštruktúry, Kutuzovova 8, 832 4</w:t>
      </w:r>
      <w:r w:rsidRPr="00E06F3F">
        <w:rPr>
          <w:rFonts w:ascii="Book Antiqua" w:hAnsi="Book Antiqua" w:cs="Arial"/>
          <w:i/>
          <w:iCs/>
        </w:rPr>
        <w:t>7 </w:t>
      </w:r>
      <w:r w:rsidRPr="00E06F3F">
        <w:rPr>
          <w:rFonts w:ascii="Book Antiqua" w:hAnsi="Book Antiqua" w:cs="Arial"/>
        </w:rPr>
        <w:t xml:space="preserve">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left="187"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 xml:space="preserve">15. Ministerstvo vnútra SR, sekcia informatiky, telekomunikácií a bezpečnosti, odbor telekomunikácií, Pribinova 2, 812 72 Bratislava </w:t>
      </w:r>
    </w:p>
    <w:p w:rsidR="00EB1474" w:rsidRPr="00E06F3F" w:rsidRDefault="00EB1474" w:rsidP="00777DB5">
      <w:pPr>
        <w:pStyle w:val="Normlnywebov"/>
        <w:spacing w:before="0" w:beforeAutospacing="0" w:after="0" w:afterAutospacing="0"/>
        <w:ind w:left="187"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6</w:t>
      </w:r>
      <w:r w:rsidRPr="00E06F3F">
        <w:rPr>
          <w:rFonts w:ascii="Book Antiqua" w:hAnsi="Book Antiqua" w:cs="Arial"/>
        </w:rPr>
        <w:t xml:space="preserve">. Ministerstvo vnútra SR, sekcia verejnej správy, odbor správy štátnych </w:t>
      </w:r>
      <w:r w:rsidR="00777DB5">
        <w:rPr>
          <w:rFonts w:ascii="Book Antiqua" w:hAnsi="Book Antiqua" w:cs="Arial"/>
        </w:rPr>
        <w:t>h</w:t>
      </w:r>
      <w:r w:rsidRPr="00E06F3F">
        <w:rPr>
          <w:rFonts w:ascii="Book Antiqua" w:hAnsi="Book Antiqua" w:cs="Arial"/>
        </w:rPr>
        <w:t xml:space="preserve">raníc, Drieňová 22, 826 86 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777DB5">
        <w:rPr>
          <w:rFonts w:ascii="Book Antiqua" w:hAnsi="Book Antiqua" w:cs="Arial"/>
        </w:rPr>
        <w:t xml:space="preserve"> </w:t>
      </w:r>
      <w:r w:rsidRPr="00E06F3F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7</w:t>
      </w:r>
      <w:r w:rsidRPr="00E06F3F">
        <w:rPr>
          <w:rFonts w:ascii="Book Antiqua" w:hAnsi="Book Antiqua" w:cs="Arial"/>
        </w:rPr>
        <w:t xml:space="preserve">. .Západoslovenská distribučná, </w:t>
      </w:r>
      <w:proofErr w:type="spellStart"/>
      <w:r w:rsidRPr="00E06F3F">
        <w:rPr>
          <w:rFonts w:ascii="Book Antiqua" w:hAnsi="Book Antiqua" w:cs="Arial"/>
        </w:rPr>
        <w:t>a.s</w:t>
      </w:r>
      <w:proofErr w:type="spellEnd"/>
      <w:r w:rsidRPr="00E06F3F">
        <w:rPr>
          <w:rFonts w:ascii="Book Antiqua" w:hAnsi="Book Antiqua" w:cs="Arial"/>
        </w:rPr>
        <w:t xml:space="preserve">., Čulenova 6, 816 47 Bratislava </w:t>
      </w:r>
    </w:p>
    <w:p w:rsidR="00EB1474" w:rsidRPr="00E06F3F" w:rsidRDefault="00777DB5" w:rsidP="00E91355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EB1474">
        <w:rPr>
          <w:rFonts w:ascii="Book Antiqua" w:hAnsi="Book Antiqua" w:cs="Arial"/>
        </w:rPr>
        <w:t>18</w:t>
      </w:r>
      <w:r w:rsidR="00EB1474" w:rsidRPr="00E06F3F">
        <w:rPr>
          <w:rFonts w:ascii="Book Antiqua" w:hAnsi="Book Antiqua" w:cs="Arial"/>
        </w:rPr>
        <w:t xml:space="preserve">. Západoslovenská distribučná spol. </w:t>
      </w:r>
      <w:proofErr w:type="spellStart"/>
      <w:r w:rsidR="00EB1474" w:rsidRPr="00E06F3F">
        <w:rPr>
          <w:rFonts w:ascii="Book Antiqua" w:hAnsi="Book Antiqua" w:cs="Arial"/>
        </w:rPr>
        <w:t>a.s</w:t>
      </w:r>
      <w:proofErr w:type="spellEnd"/>
      <w:r w:rsidR="00EB1474" w:rsidRPr="00E06F3F">
        <w:rPr>
          <w:rFonts w:ascii="Book Antiqua" w:hAnsi="Book Antiqua" w:cs="Arial"/>
        </w:rPr>
        <w:t xml:space="preserve">., </w:t>
      </w:r>
      <w:proofErr w:type="spellStart"/>
      <w:r w:rsidR="00EB1474" w:rsidRPr="00E06F3F">
        <w:rPr>
          <w:rFonts w:ascii="Book Antiqua" w:hAnsi="Book Antiqua" w:cs="Arial"/>
        </w:rPr>
        <w:t>odšt</w:t>
      </w:r>
      <w:proofErr w:type="spellEnd"/>
      <w:r w:rsidR="00EB1474" w:rsidRPr="00E06F3F">
        <w:rPr>
          <w:rFonts w:ascii="Book Antiqua" w:hAnsi="Book Antiqua" w:cs="Arial"/>
        </w:rPr>
        <w:t xml:space="preserve">. závod Dunajská Streda, </w:t>
      </w:r>
      <w:r>
        <w:rPr>
          <w:rFonts w:ascii="Book Antiqua" w:hAnsi="Book Antiqua" w:cs="Arial"/>
        </w:rPr>
        <w:t xml:space="preserve">   </w:t>
      </w:r>
      <w:proofErr w:type="spellStart"/>
      <w:r w:rsidR="00EB1474" w:rsidRPr="00E06F3F">
        <w:rPr>
          <w:rFonts w:ascii="Book Antiqua" w:hAnsi="Book Antiqua" w:cs="Arial"/>
        </w:rPr>
        <w:t>Kračanská</w:t>
      </w:r>
      <w:proofErr w:type="spellEnd"/>
      <w:r w:rsidR="00EB1474" w:rsidRPr="00E06F3F">
        <w:rPr>
          <w:rFonts w:ascii="Book Antiqua" w:hAnsi="Book Antiqua" w:cs="Arial"/>
        </w:rPr>
        <w:t xml:space="preserve"> cesta 1233, 929 01 Dunajská Streda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9</w:t>
      </w:r>
      <w:r w:rsidRPr="00E06F3F">
        <w:rPr>
          <w:rFonts w:ascii="Book Antiqua" w:hAnsi="Book Antiqua" w:cs="Arial"/>
        </w:rPr>
        <w:t xml:space="preserve">. SPP - distribúcia </w:t>
      </w:r>
      <w:proofErr w:type="spellStart"/>
      <w:r w:rsidRPr="00E06F3F">
        <w:rPr>
          <w:rFonts w:ascii="Book Antiqua" w:hAnsi="Book Antiqua" w:cs="Arial"/>
        </w:rPr>
        <w:t>a.s</w:t>
      </w:r>
      <w:proofErr w:type="spellEnd"/>
      <w:r w:rsidRPr="00E06F3F">
        <w:rPr>
          <w:rFonts w:ascii="Book Antiqua" w:hAnsi="Book Antiqua" w:cs="Arial"/>
        </w:rPr>
        <w:t>., Mlynské Nivy 44</w:t>
      </w:r>
      <w:r w:rsidRPr="00E06F3F">
        <w:rPr>
          <w:rFonts w:ascii="Book Antiqua" w:hAnsi="Book Antiqua" w:cs="Arial"/>
          <w:i/>
          <w:iCs/>
        </w:rPr>
        <w:t>/</w:t>
      </w:r>
      <w:r w:rsidRPr="00E06F3F">
        <w:rPr>
          <w:rFonts w:ascii="Book Antiqua" w:hAnsi="Book Antiqua" w:cs="Arial"/>
        </w:rPr>
        <w:t xml:space="preserve">a, 825 11 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20 </w:t>
      </w:r>
      <w:r w:rsidRPr="00E06F3F">
        <w:rPr>
          <w:rFonts w:ascii="Book Antiqua" w:hAnsi="Book Antiqua" w:cs="Arial"/>
        </w:rPr>
        <w:t xml:space="preserve">. Slovak Telekom </w:t>
      </w:r>
      <w:proofErr w:type="spellStart"/>
      <w:r w:rsidRPr="00E06F3F">
        <w:rPr>
          <w:rFonts w:ascii="Book Antiqua" w:hAnsi="Book Antiqua" w:cs="Arial"/>
        </w:rPr>
        <w:t>a.s</w:t>
      </w:r>
      <w:proofErr w:type="spellEnd"/>
      <w:r w:rsidRPr="00E06F3F">
        <w:rPr>
          <w:rFonts w:ascii="Book Antiqua" w:hAnsi="Book Antiqua" w:cs="Arial"/>
        </w:rPr>
        <w:t xml:space="preserve">., </w:t>
      </w:r>
      <w:proofErr w:type="spellStart"/>
      <w:r w:rsidRPr="00E06F3F">
        <w:rPr>
          <w:rFonts w:ascii="Book Antiqua" w:hAnsi="Book Antiqua" w:cs="Arial"/>
        </w:rPr>
        <w:t>Karadžičova</w:t>
      </w:r>
      <w:proofErr w:type="spellEnd"/>
      <w:r w:rsidRPr="00E06F3F">
        <w:rPr>
          <w:rFonts w:ascii="Book Antiqua" w:hAnsi="Book Antiqua" w:cs="Arial"/>
        </w:rPr>
        <w:t xml:space="preserve"> 10, 825 13 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Courier New"/>
        </w:rPr>
      </w:pPr>
      <w:r>
        <w:rPr>
          <w:rFonts w:ascii="Book Antiqua" w:hAnsi="Book Antiqua" w:cs="Arial"/>
        </w:rPr>
        <w:t>21</w:t>
      </w:r>
      <w:r w:rsidRPr="00E06F3F">
        <w:rPr>
          <w:rFonts w:ascii="Book Antiqua" w:hAnsi="Book Antiqua" w:cs="Arial"/>
        </w:rPr>
        <w:t xml:space="preserve">. ORANGE SLOVENSKO </w:t>
      </w:r>
      <w:proofErr w:type="spellStart"/>
      <w:r w:rsidRPr="00E06F3F">
        <w:rPr>
          <w:rFonts w:ascii="Book Antiqua" w:hAnsi="Book Antiqua" w:cs="Arial"/>
        </w:rPr>
        <w:t>a.s</w:t>
      </w:r>
      <w:proofErr w:type="spellEnd"/>
      <w:r w:rsidRPr="00E06F3F">
        <w:rPr>
          <w:rFonts w:ascii="Book Antiqua" w:hAnsi="Book Antiqua" w:cs="Arial"/>
        </w:rPr>
        <w:t xml:space="preserve">., Prievozská 6/A, 821 09 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Courier New"/>
        </w:rPr>
        <w:t>22</w:t>
      </w:r>
      <w:r w:rsidRPr="00E06F3F">
        <w:rPr>
          <w:rFonts w:ascii="Book Antiqua" w:hAnsi="Book Antiqua" w:cs="Courier New"/>
        </w:rPr>
        <w:t xml:space="preserve">. </w:t>
      </w:r>
      <w:r w:rsidRPr="00E06F3F">
        <w:rPr>
          <w:rFonts w:ascii="Book Antiqua" w:hAnsi="Book Antiqua" w:cs="Arial"/>
        </w:rPr>
        <w:t xml:space="preserve">ENERGOTEL </w:t>
      </w:r>
      <w:proofErr w:type="spellStart"/>
      <w:r w:rsidRPr="00E06F3F">
        <w:rPr>
          <w:rFonts w:ascii="Book Antiqua" w:hAnsi="Book Antiqua" w:cs="Arial"/>
        </w:rPr>
        <w:t>a.s</w:t>
      </w:r>
      <w:proofErr w:type="spellEnd"/>
      <w:r w:rsidRPr="00E06F3F">
        <w:rPr>
          <w:rFonts w:ascii="Book Antiqua" w:hAnsi="Book Antiqua" w:cs="Arial"/>
        </w:rPr>
        <w:t xml:space="preserve">., </w:t>
      </w:r>
      <w:proofErr w:type="spellStart"/>
      <w:r w:rsidRPr="00E06F3F">
        <w:rPr>
          <w:rFonts w:ascii="Book Antiqua" w:hAnsi="Book Antiqua" w:cs="Arial"/>
        </w:rPr>
        <w:t>Miletičova</w:t>
      </w:r>
      <w:proofErr w:type="spellEnd"/>
      <w:r w:rsidRPr="00E06F3F">
        <w:rPr>
          <w:rFonts w:ascii="Book Antiqua" w:hAnsi="Book Antiqua" w:cs="Arial"/>
        </w:rPr>
        <w:t xml:space="preserve"> 7, 8</w:t>
      </w:r>
      <w:r w:rsidRPr="00E06F3F">
        <w:rPr>
          <w:rFonts w:ascii="Book Antiqua" w:hAnsi="Book Antiqua" w:cs="Courier New"/>
        </w:rPr>
        <w:t xml:space="preserve">21 </w:t>
      </w:r>
      <w:r w:rsidRPr="00E06F3F">
        <w:rPr>
          <w:rFonts w:ascii="Book Antiqua" w:hAnsi="Book Antiqua" w:cs="Arial"/>
        </w:rPr>
        <w:t>08 Bratislava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>23</w:t>
      </w:r>
      <w:r w:rsidRPr="00E06F3F">
        <w:rPr>
          <w:rFonts w:ascii="Book Antiqua" w:hAnsi="Book Antiqua" w:cs="Arial"/>
        </w:rPr>
        <w:t xml:space="preserve">. </w:t>
      </w:r>
      <w:proofErr w:type="spellStart"/>
      <w:r w:rsidRPr="00E06F3F">
        <w:rPr>
          <w:rFonts w:ascii="Book Antiqua" w:hAnsi="Book Antiqua" w:cs="Arial"/>
        </w:rPr>
        <w:t>Hydromeliorácie</w:t>
      </w:r>
      <w:proofErr w:type="spellEnd"/>
      <w:r w:rsidRPr="00E06F3F">
        <w:rPr>
          <w:rFonts w:ascii="Book Antiqua" w:hAnsi="Book Antiqua" w:cs="Arial"/>
        </w:rPr>
        <w:t xml:space="preserve"> </w:t>
      </w:r>
      <w:proofErr w:type="spellStart"/>
      <w:r w:rsidRPr="00E06F3F">
        <w:rPr>
          <w:rFonts w:ascii="Book Antiqua" w:hAnsi="Book Antiqua" w:cs="Arial"/>
        </w:rPr>
        <w:t>š.p</w:t>
      </w:r>
      <w:proofErr w:type="spellEnd"/>
      <w:r w:rsidRPr="00E06F3F">
        <w:rPr>
          <w:rFonts w:ascii="Book Antiqua" w:hAnsi="Book Antiqua" w:cs="Arial"/>
        </w:rPr>
        <w:t xml:space="preserve">., </w:t>
      </w:r>
      <w:proofErr w:type="spellStart"/>
      <w:r w:rsidRPr="00E06F3F">
        <w:rPr>
          <w:rFonts w:ascii="Book Antiqua" w:hAnsi="Book Antiqua" w:cs="Arial"/>
        </w:rPr>
        <w:t>Vrakunská</w:t>
      </w:r>
      <w:proofErr w:type="spellEnd"/>
      <w:r w:rsidRPr="00E06F3F">
        <w:rPr>
          <w:rFonts w:ascii="Book Antiqua" w:hAnsi="Book Antiqua" w:cs="Arial"/>
        </w:rPr>
        <w:t xml:space="preserve"> 29, 825 63 Bratislava 211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 w:rsidRPr="00EB1474">
        <w:rPr>
          <w:rFonts w:ascii="Book Antiqua" w:hAnsi="Book Antiqua" w:cs="Arial"/>
        </w:rPr>
        <w:t>24.</w:t>
      </w:r>
      <w:r w:rsidRPr="00E06F3F">
        <w:rPr>
          <w:rFonts w:ascii="Book Antiqua" w:hAnsi="Book Antiqua" w:cs="Arial"/>
          <w:i/>
          <w:iCs/>
        </w:rPr>
        <w:t xml:space="preserve"> Ž</w:t>
      </w:r>
      <w:r w:rsidRPr="00E06F3F">
        <w:rPr>
          <w:rFonts w:ascii="Book Antiqua" w:hAnsi="Book Antiqua" w:cs="Arial"/>
        </w:rPr>
        <w:t xml:space="preserve">eleznice SR, Bratislava, generálne riaditeľstvo, odbor expertízy, </w:t>
      </w:r>
      <w:proofErr w:type="spellStart"/>
      <w:r w:rsidRPr="00E06F3F">
        <w:rPr>
          <w:rFonts w:ascii="Book Antiqua" w:hAnsi="Book Antiqua" w:cs="Arial"/>
        </w:rPr>
        <w:t>Klemensova</w:t>
      </w:r>
      <w:proofErr w:type="spellEnd"/>
      <w:r w:rsidRPr="00E06F3F">
        <w:rPr>
          <w:rFonts w:ascii="Book Antiqua" w:hAnsi="Book Antiqua" w:cs="Arial"/>
        </w:rPr>
        <w:t xml:space="preserve"> 8, 813 61 Bratislava 1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>25</w:t>
      </w:r>
      <w:r w:rsidRPr="00E06F3F">
        <w:rPr>
          <w:rFonts w:ascii="Book Antiqua" w:hAnsi="Book Antiqua" w:cs="Arial"/>
        </w:rPr>
        <w:t>. Železnice SR, stredisko hospodárenia s majetkom, regionálne pracovisko Bratislava, </w:t>
      </w:r>
      <w:proofErr w:type="spellStart"/>
      <w:r w:rsidRPr="00E06F3F">
        <w:rPr>
          <w:rFonts w:ascii="Book Antiqua" w:hAnsi="Book Antiqua" w:cs="Arial"/>
        </w:rPr>
        <w:t>Šancová</w:t>
      </w:r>
      <w:proofErr w:type="spellEnd"/>
      <w:r w:rsidRPr="00E06F3F">
        <w:rPr>
          <w:rFonts w:ascii="Book Antiqua" w:hAnsi="Book Antiqua" w:cs="Arial"/>
        </w:rPr>
        <w:t xml:space="preserve"> 5</w:t>
      </w:r>
      <w:r w:rsidRPr="00E06F3F">
        <w:rPr>
          <w:rFonts w:ascii="Book Antiqua" w:hAnsi="Book Antiqua" w:cs="Arial"/>
          <w:i/>
          <w:iCs/>
        </w:rPr>
        <w:t>/</w:t>
      </w:r>
      <w:r w:rsidRPr="00E06F3F">
        <w:rPr>
          <w:rFonts w:ascii="Book Antiqua" w:hAnsi="Book Antiqua" w:cs="Arial"/>
        </w:rPr>
        <w:t xml:space="preserve">C, 811 04 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>26</w:t>
      </w:r>
      <w:r w:rsidRPr="00E06F3F">
        <w:rPr>
          <w:rFonts w:ascii="Book Antiqua" w:hAnsi="Book Antiqua" w:cs="Arial"/>
        </w:rPr>
        <w:t xml:space="preserve">. Vodohospodárska výstavba </w:t>
      </w:r>
      <w:proofErr w:type="spellStart"/>
      <w:r w:rsidRPr="00E06F3F">
        <w:rPr>
          <w:rFonts w:ascii="Book Antiqua" w:hAnsi="Book Antiqua" w:cs="Arial"/>
        </w:rPr>
        <w:t>š.p</w:t>
      </w:r>
      <w:proofErr w:type="spellEnd"/>
      <w:r w:rsidRPr="00E06F3F">
        <w:rPr>
          <w:rFonts w:ascii="Book Antiqua" w:hAnsi="Book Antiqua" w:cs="Arial"/>
        </w:rPr>
        <w:t xml:space="preserve">., </w:t>
      </w:r>
      <w:r w:rsidRPr="00E06F3F">
        <w:rPr>
          <w:rFonts w:ascii="Book Antiqua" w:hAnsi="Book Antiqua" w:cs="Courier New"/>
        </w:rPr>
        <w:t>K</w:t>
      </w:r>
      <w:r w:rsidRPr="00E06F3F">
        <w:rPr>
          <w:rFonts w:ascii="Book Antiqua" w:hAnsi="Book Antiqua" w:cs="Arial"/>
        </w:rPr>
        <w:t xml:space="preserve">arloveská 2, P.O.BOX 45, 842 04 Bratislava </w:t>
      </w:r>
    </w:p>
    <w:p w:rsidR="00EB1474" w:rsidRPr="00E06F3F" w:rsidRDefault="00EB1474" w:rsidP="00EB1474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>27</w:t>
      </w:r>
      <w:r w:rsidRPr="00E06F3F">
        <w:rPr>
          <w:rFonts w:ascii="Book Antiqua" w:hAnsi="Book Antiqua" w:cs="Arial"/>
        </w:rPr>
        <w:t xml:space="preserve">. Slovenský vodohospodársky podnik </w:t>
      </w:r>
      <w:proofErr w:type="spellStart"/>
      <w:r w:rsidRPr="00E06F3F">
        <w:rPr>
          <w:rFonts w:ascii="Book Antiqua" w:hAnsi="Book Antiqua" w:cs="Arial"/>
        </w:rPr>
        <w:t>š.p</w:t>
      </w:r>
      <w:proofErr w:type="spellEnd"/>
      <w:r w:rsidRPr="00E06F3F">
        <w:rPr>
          <w:rFonts w:ascii="Book Antiqua" w:hAnsi="Book Antiqua" w:cs="Arial"/>
        </w:rPr>
        <w:t>.</w:t>
      </w:r>
      <w:r w:rsidRPr="00E06F3F">
        <w:rPr>
          <w:rFonts w:ascii="Book Antiqua" w:hAnsi="Book Antiqua" w:cs="Courier New"/>
        </w:rPr>
        <w:t xml:space="preserve">, </w:t>
      </w:r>
      <w:r w:rsidRPr="00E06F3F">
        <w:rPr>
          <w:rFonts w:ascii="Book Antiqua" w:hAnsi="Book Antiqua" w:cs="Arial"/>
        </w:rPr>
        <w:t>OZ správa vnútorných vôd, Bratislavská 47, 93</w:t>
      </w:r>
      <w:r w:rsidRPr="00E06F3F">
        <w:rPr>
          <w:rFonts w:ascii="Book Antiqua" w:hAnsi="Book Antiqua" w:cs="Courier New"/>
        </w:rPr>
        <w:t xml:space="preserve">1 01 </w:t>
      </w:r>
      <w:r w:rsidRPr="00E06F3F">
        <w:rPr>
          <w:rFonts w:ascii="Book Antiqua" w:hAnsi="Book Antiqua" w:cs="Arial"/>
        </w:rPr>
        <w:t xml:space="preserve">Šamorín </w:t>
      </w:r>
    </w:p>
    <w:p w:rsidR="00873072" w:rsidRDefault="00873072" w:rsidP="00873072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>
        <w:rPr>
          <w:rFonts w:ascii="Book Antiqua" w:hAnsi="Book Antiqua" w:cs="Arial"/>
        </w:rPr>
        <w:t>28</w:t>
      </w:r>
      <w:r w:rsidR="00EB1474" w:rsidRPr="00E06F3F">
        <w:rPr>
          <w:rFonts w:ascii="Book Antiqua" w:hAnsi="Book Antiqua" w:cs="Arial"/>
        </w:rPr>
        <w:t xml:space="preserve">. Slovenský vodohospodársky podnik </w:t>
      </w:r>
      <w:proofErr w:type="spellStart"/>
      <w:r w:rsidR="00EB1474" w:rsidRPr="00E06F3F">
        <w:rPr>
          <w:rFonts w:ascii="Book Antiqua" w:hAnsi="Book Antiqua" w:cs="Arial"/>
        </w:rPr>
        <w:t>š.p</w:t>
      </w:r>
      <w:proofErr w:type="spellEnd"/>
      <w:r w:rsidR="00EB1474" w:rsidRPr="00E06F3F">
        <w:rPr>
          <w:rFonts w:ascii="Book Antiqua" w:hAnsi="Book Antiqua" w:cs="Arial"/>
        </w:rPr>
        <w:t xml:space="preserve">., Karloveská 2, 842 17 Bratislava </w:t>
      </w:r>
    </w:p>
    <w:p w:rsidR="00EB1474" w:rsidRPr="00E06F3F" w:rsidRDefault="00EB1474" w:rsidP="00873072">
      <w:pPr>
        <w:pStyle w:val="Normlnywebov"/>
        <w:spacing w:before="0" w:beforeAutospacing="0" w:after="0" w:afterAutospacing="0"/>
        <w:ind w:right="614"/>
        <w:rPr>
          <w:rFonts w:ascii="Book Antiqua" w:hAnsi="Book Antiqua" w:cs="Arial"/>
        </w:rPr>
      </w:pPr>
      <w:r w:rsidRPr="00E06F3F">
        <w:rPr>
          <w:rFonts w:ascii="Book Antiqua" w:hAnsi="Book Antiqua" w:cs="Arial"/>
        </w:rPr>
        <w:t>2</w:t>
      </w:r>
      <w:r w:rsidR="00873072">
        <w:rPr>
          <w:rFonts w:ascii="Book Antiqua" w:hAnsi="Book Antiqua" w:cs="Arial"/>
        </w:rPr>
        <w:t>9</w:t>
      </w:r>
      <w:r w:rsidRPr="00E06F3F">
        <w:rPr>
          <w:rFonts w:ascii="Book Antiqua" w:hAnsi="Book Antiqua" w:cs="Arial"/>
        </w:rPr>
        <w:t>. Slovenský pozemkový fond, regionálny odbor, Kúpeľná 2, 929 01 Dunajská Streda</w:t>
      </w:r>
    </w:p>
    <w:p w:rsidR="00EB1474" w:rsidRPr="00E06F3F" w:rsidRDefault="00873072" w:rsidP="00873072">
      <w:pPr>
        <w:pStyle w:val="Normlnywebov"/>
        <w:spacing w:before="0" w:beforeAutospacing="0" w:after="0" w:afterAutospacing="0"/>
        <w:ind w:right="614"/>
        <w:rPr>
          <w:rFonts w:ascii="Book Antiqua" w:hAnsi="Book Antiqua"/>
        </w:rPr>
      </w:pPr>
      <w:r>
        <w:rPr>
          <w:rFonts w:ascii="Book Antiqua" w:hAnsi="Book Antiqua" w:cs="Arial"/>
        </w:rPr>
        <w:t>30</w:t>
      </w:r>
      <w:r w:rsidR="00EB1474" w:rsidRPr="00E06F3F">
        <w:rPr>
          <w:rFonts w:ascii="Book Antiqua" w:hAnsi="Book Antiqua" w:cs="Arial"/>
        </w:rPr>
        <w:t>. a/a</w:t>
      </w:r>
    </w:p>
    <w:p w:rsidR="00CD21CE" w:rsidRDefault="00CD21CE"/>
    <w:sectPr w:rsidR="00CD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B21"/>
    <w:multiLevelType w:val="hybridMultilevel"/>
    <w:tmpl w:val="A97C7B12"/>
    <w:lvl w:ilvl="0" w:tplc="C56436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144BF7"/>
    <w:multiLevelType w:val="hybridMultilevel"/>
    <w:tmpl w:val="232CA88A"/>
    <w:lvl w:ilvl="0" w:tplc="99829FD4">
      <w:start w:val="1"/>
      <w:numFmt w:val="decimal"/>
      <w:lvlText w:val="%1."/>
      <w:lvlJc w:val="left"/>
      <w:pPr>
        <w:ind w:left="276" w:hanging="360"/>
      </w:pPr>
      <w:rPr>
        <w:rFonts w:cs="Courier New" w:hint="default"/>
        <w:color w:val="4646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996" w:hanging="360"/>
      </w:pPr>
    </w:lvl>
    <w:lvl w:ilvl="2" w:tplc="041B001B" w:tentative="1">
      <w:start w:val="1"/>
      <w:numFmt w:val="lowerRoman"/>
      <w:lvlText w:val="%3."/>
      <w:lvlJc w:val="right"/>
      <w:pPr>
        <w:ind w:left="1716" w:hanging="180"/>
      </w:pPr>
    </w:lvl>
    <w:lvl w:ilvl="3" w:tplc="041B000F" w:tentative="1">
      <w:start w:val="1"/>
      <w:numFmt w:val="decimal"/>
      <w:lvlText w:val="%4."/>
      <w:lvlJc w:val="left"/>
      <w:pPr>
        <w:ind w:left="2436" w:hanging="360"/>
      </w:pPr>
    </w:lvl>
    <w:lvl w:ilvl="4" w:tplc="041B0019" w:tentative="1">
      <w:start w:val="1"/>
      <w:numFmt w:val="lowerLetter"/>
      <w:lvlText w:val="%5."/>
      <w:lvlJc w:val="left"/>
      <w:pPr>
        <w:ind w:left="3156" w:hanging="360"/>
      </w:pPr>
    </w:lvl>
    <w:lvl w:ilvl="5" w:tplc="041B001B" w:tentative="1">
      <w:start w:val="1"/>
      <w:numFmt w:val="lowerRoman"/>
      <w:lvlText w:val="%6."/>
      <w:lvlJc w:val="right"/>
      <w:pPr>
        <w:ind w:left="3876" w:hanging="180"/>
      </w:pPr>
    </w:lvl>
    <w:lvl w:ilvl="6" w:tplc="041B000F" w:tentative="1">
      <w:start w:val="1"/>
      <w:numFmt w:val="decimal"/>
      <w:lvlText w:val="%7."/>
      <w:lvlJc w:val="left"/>
      <w:pPr>
        <w:ind w:left="4596" w:hanging="360"/>
      </w:pPr>
    </w:lvl>
    <w:lvl w:ilvl="7" w:tplc="041B0019" w:tentative="1">
      <w:start w:val="1"/>
      <w:numFmt w:val="lowerLetter"/>
      <w:lvlText w:val="%8."/>
      <w:lvlJc w:val="left"/>
      <w:pPr>
        <w:ind w:left="5316" w:hanging="360"/>
      </w:pPr>
    </w:lvl>
    <w:lvl w:ilvl="8" w:tplc="041B001B" w:tentative="1">
      <w:start w:val="1"/>
      <w:numFmt w:val="lowerRoman"/>
      <w:lvlText w:val="%9."/>
      <w:lvlJc w:val="right"/>
      <w:pPr>
        <w:ind w:left="6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74"/>
    <w:rsid w:val="000D6659"/>
    <w:rsid w:val="00234B9E"/>
    <w:rsid w:val="005D755C"/>
    <w:rsid w:val="00777DB5"/>
    <w:rsid w:val="00873072"/>
    <w:rsid w:val="009F42C4"/>
    <w:rsid w:val="00CD21CE"/>
    <w:rsid w:val="00E91355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0CE0-E9ED-4372-A600-6827796E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1474"/>
    <w:pPr>
      <w:suppressAutoHyphens/>
      <w:overflowPunct w:val="0"/>
      <w:autoSpaceDE w:val="0"/>
      <w:spacing w:after="0" w:line="240" w:lineRule="auto"/>
      <w:textAlignment w:val="baseline"/>
    </w:pPr>
    <w:rPr>
      <w:rFonts w:ascii="Book Antiqua" w:eastAsia="Calibri" w:hAnsi="Book Antiqua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147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14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7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DB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horvathova</cp:lastModifiedBy>
  <cp:revision>2</cp:revision>
  <cp:lastPrinted>2019-08-07T05:56:00Z</cp:lastPrinted>
  <dcterms:created xsi:type="dcterms:W3CDTF">2019-08-07T12:53:00Z</dcterms:created>
  <dcterms:modified xsi:type="dcterms:W3CDTF">2019-08-07T12:53:00Z</dcterms:modified>
</cp:coreProperties>
</file>